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AA655F" w14:textId="77777777" w:rsidR="00C316BD" w:rsidRDefault="00C316BD">
      <w:pPr>
        <w:pStyle w:val="Header"/>
        <w:tabs>
          <w:tab w:val="right" w:pos="7088"/>
          <w:tab w:val="right" w:pos="9781"/>
        </w:tabs>
        <w:rPr>
          <w:rFonts w:cs="Arial"/>
          <w:bCs/>
          <w:sz w:val="22"/>
          <w:szCs w:val="22"/>
        </w:rPr>
      </w:pPr>
    </w:p>
    <w:p w14:paraId="2BF0C33C" w14:textId="27A200A4" w:rsidR="002F4152" w:rsidRPr="00D41FA2" w:rsidRDefault="002F4152" w:rsidP="00D41FA2">
      <w:pPr>
        <w:pStyle w:val="3GPPHeader"/>
        <w:rPr>
          <w:rFonts w:ascii="Times New Roman" w:hAnsi="Times New Roman" w:cs="Times New Roman"/>
          <w:sz w:val="22"/>
          <w:lang w:val="en-US"/>
        </w:rPr>
      </w:pPr>
      <w:bookmarkStart w:id="0" w:name="_Toc2086435"/>
      <w:r w:rsidRPr="00D41FA2">
        <w:rPr>
          <w:rFonts w:ascii="Times New Roman" w:hAnsi="Times New Roman" w:cs="Times New Roman"/>
          <w:sz w:val="22"/>
          <w:lang w:val="en-US"/>
        </w:rPr>
        <w:t>3GPP TSG-RAN WG4 Meeting #111</w:t>
      </w:r>
      <w:r w:rsidRPr="00D41FA2">
        <w:rPr>
          <w:rFonts w:ascii="Times New Roman" w:hAnsi="Times New Roman" w:cs="Times New Roman"/>
          <w:sz w:val="22"/>
          <w:lang w:val="en-US"/>
        </w:rPr>
        <w:tab/>
      </w:r>
      <w:r w:rsidR="00EE0F74" w:rsidRPr="00D41FA2">
        <w:rPr>
          <w:rFonts w:ascii="Times New Roman" w:hAnsi="Times New Roman" w:cs="Times New Roman"/>
          <w:sz w:val="22"/>
          <w:lang w:val="en-US"/>
        </w:rPr>
        <w:t>R4-2408609</w:t>
      </w:r>
    </w:p>
    <w:p w14:paraId="4E7EAA70" w14:textId="0DCD6CB6" w:rsidR="002F4152" w:rsidRPr="00D41FA2" w:rsidRDefault="002F4152" w:rsidP="00D41FA2">
      <w:pPr>
        <w:pStyle w:val="3GPPHeader"/>
        <w:rPr>
          <w:rFonts w:ascii="Times New Roman" w:hAnsi="Times New Roman" w:cs="Times New Roman"/>
          <w:sz w:val="22"/>
          <w:lang w:val="en-US"/>
        </w:rPr>
      </w:pPr>
      <w:r w:rsidRPr="00D41FA2">
        <w:rPr>
          <w:rFonts w:ascii="Times New Roman" w:hAnsi="Times New Roman" w:cs="Times New Roman"/>
          <w:sz w:val="22"/>
          <w:lang w:val="en-US"/>
        </w:rPr>
        <w:t>Fukuoka, Japan, 20th – 24th May, 2024</w:t>
      </w:r>
    </w:p>
    <w:p w14:paraId="596FD7FA" w14:textId="77777777" w:rsidR="002F4152" w:rsidRPr="00D41FA2" w:rsidRDefault="002F4152" w:rsidP="00D41FA2">
      <w:pPr>
        <w:pStyle w:val="3GPPHeader"/>
        <w:rPr>
          <w:rFonts w:ascii="Times New Roman" w:hAnsi="Times New Roman" w:cs="Times New Roman"/>
          <w:sz w:val="22"/>
          <w:lang w:val="en-US"/>
        </w:rPr>
      </w:pPr>
      <w:r w:rsidRPr="00D41FA2">
        <w:rPr>
          <w:rFonts w:ascii="Times New Roman" w:hAnsi="Times New Roman" w:cs="Times New Roman"/>
          <w:sz w:val="22"/>
          <w:lang w:val="en-US"/>
        </w:rPr>
        <w:t>Source:</w:t>
      </w:r>
      <w:r w:rsidRPr="00D41FA2">
        <w:rPr>
          <w:rFonts w:ascii="Times New Roman" w:hAnsi="Times New Roman" w:cs="Times New Roman"/>
          <w:sz w:val="22"/>
          <w:lang w:val="en-US"/>
        </w:rPr>
        <w:tab/>
        <w:t>Ericsson</w:t>
      </w:r>
    </w:p>
    <w:p w14:paraId="32BD7181" w14:textId="08E0990D" w:rsidR="002F4152" w:rsidRPr="00D41FA2" w:rsidRDefault="002F4152" w:rsidP="00D41FA2">
      <w:pPr>
        <w:pStyle w:val="3GPPHeader"/>
        <w:rPr>
          <w:rFonts w:ascii="Times New Roman" w:hAnsi="Times New Roman" w:cs="Times New Roman"/>
          <w:sz w:val="22"/>
          <w:lang w:val="en-US"/>
        </w:rPr>
      </w:pPr>
      <w:r w:rsidRPr="00D41FA2">
        <w:rPr>
          <w:rFonts w:ascii="Times New Roman" w:hAnsi="Times New Roman" w:cs="Times New Roman"/>
          <w:sz w:val="22"/>
          <w:lang w:val="en-US"/>
        </w:rPr>
        <w:t>Title:</w:t>
      </w:r>
      <w:r w:rsidRPr="00D41FA2">
        <w:rPr>
          <w:rFonts w:ascii="Times New Roman" w:hAnsi="Times New Roman" w:cs="Times New Roman"/>
          <w:sz w:val="22"/>
          <w:lang w:val="en-US"/>
        </w:rPr>
        <w:tab/>
      </w:r>
      <w:r w:rsidR="00836F5B" w:rsidRPr="00D41FA2">
        <w:rPr>
          <w:rFonts w:ascii="Times New Roman" w:hAnsi="Times New Roman" w:cs="Times New Roman"/>
          <w:sz w:val="22"/>
          <w:lang w:val="en-US"/>
        </w:rPr>
        <w:t>Discussion on</w:t>
      </w:r>
      <w:r w:rsidR="00AD08DF" w:rsidRPr="00D41FA2">
        <w:rPr>
          <w:rFonts w:ascii="Times New Roman" w:hAnsi="Times New Roman" w:cs="Times New Roman"/>
          <w:sz w:val="22"/>
          <w:lang w:val="en-US"/>
        </w:rPr>
        <w:t xml:space="preserve"> </w:t>
      </w:r>
      <w:proofErr w:type="gramStart"/>
      <w:r w:rsidR="00AD08DF" w:rsidRPr="00D41FA2">
        <w:rPr>
          <w:rFonts w:ascii="Times New Roman" w:hAnsi="Times New Roman" w:cs="Times New Roman"/>
          <w:sz w:val="22"/>
          <w:lang w:val="en-US"/>
        </w:rPr>
        <w:t>r</w:t>
      </w:r>
      <w:r w:rsidRPr="00D41FA2">
        <w:rPr>
          <w:rFonts w:ascii="Times New Roman" w:hAnsi="Times New Roman" w:cs="Times New Roman"/>
          <w:sz w:val="22"/>
          <w:lang w:val="en-US"/>
        </w:rPr>
        <w:t>eply</w:t>
      </w:r>
      <w:proofErr w:type="gramEnd"/>
      <w:r w:rsidRPr="00D41FA2">
        <w:rPr>
          <w:rFonts w:ascii="Times New Roman" w:hAnsi="Times New Roman" w:cs="Times New Roman"/>
          <w:sz w:val="22"/>
          <w:lang w:val="en-US"/>
        </w:rPr>
        <w:t xml:space="preserve"> LS to RAN2 on RRM enhancements for NR FR2 HST</w:t>
      </w:r>
    </w:p>
    <w:p w14:paraId="28B839FB" w14:textId="5B204052" w:rsidR="002F4152" w:rsidRPr="00D41FA2" w:rsidRDefault="002F4152" w:rsidP="00D41FA2">
      <w:pPr>
        <w:pStyle w:val="3GPPHeader"/>
        <w:rPr>
          <w:rFonts w:ascii="Times New Roman" w:hAnsi="Times New Roman" w:cs="Times New Roman"/>
          <w:sz w:val="22"/>
          <w:lang w:val="en-US"/>
        </w:rPr>
      </w:pPr>
      <w:r w:rsidRPr="00D41FA2">
        <w:rPr>
          <w:rFonts w:ascii="Times New Roman" w:hAnsi="Times New Roman" w:cs="Times New Roman"/>
          <w:sz w:val="22"/>
          <w:lang w:val="en-US"/>
        </w:rPr>
        <w:t>Agenda item:</w:t>
      </w:r>
      <w:r w:rsidRPr="00D41FA2">
        <w:rPr>
          <w:rFonts w:ascii="Times New Roman" w:hAnsi="Times New Roman" w:cs="Times New Roman"/>
          <w:sz w:val="22"/>
          <w:lang w:val="en-US"/>
        </w:rPr>
        <w:tab/>
      </w:r>
      <w:r w:rsidR="00644108" w:rsidRPr="00D41FA2">
        <w:rPr>
          <w:rFonts w:ascii="Times New Roman" w:hAnsi="Times New Roman" w:cs="Times New Roman"/>
          <w:sz w:val="22"/>
          <w:lang w:val="en-US"/>
        </w:rPr>
        <w:t>7.7.1</w:t>
      </w:r>
    </w:p>
    <w:p w14:paraId="3E951D0A" w14:textId="498BA0AE" w:rsidR="002F4152" w:rsidRPr="00D41FA2" w:rsidRDefault="002F4152" w:rsidP="00D41FA2">
      <w:pPr>
        <w:pStyle w:val="3GPPHeader"/>
        <w:rPr>
          <w:rFonts w:ascii="Times New Roman" w:hAnsi="Times New Roman" w:cs="Times New Roman"/>
          <w:sz w:val="22"/>
          <w:lang w:val="en-US"/>
        </w:rPr>
      </w:pPr>
      <w:r w:rsidRPr="00D41FA2">
        <w:rPr>
          <w:rFonts w:ascii="Times New Roman" w:hAnsi="Times New Roman" w:cs="Times New Roman"/>
          <w:sz w:val="22"/>
          <w:lang w:val="en-US"/>
        </w:rPr>
        <w:t>Document for:</w:t>
      </w:r>
      <w:r w:rsidRPr="00D41FA2">
        <w:rPr>
          <w:rFonts w:ascii="Times New Roman" w:hAnsi="Times New Roman" w:cs="Times New Roman"/>
          <w:sz w:val="22"/>
          <w:lang w:val="en-US"/>
        </w:rPr>
        <w:tab/>
      </w:r>
      <w:bookmarkEnd w:id="0"/>
      <w:r w:rsidR="00836F5B" w:rsidRPr="00D41FA2">
        <w:rPr>
          <w:rFonts w:ascii="Times New Roman" w:hAnsi="Times New Roman" w:cs="Times New Roman"/>
          <w:sz w:val="22"/>
          <w:lang w:val="en-US"/>
        </w:rPr>
        <w:t>Discussion</w:t>
      </w:r>
    </w:p>
    <w:p w14:paraId="1C41E8B3" w14:textId="77777777" w:rsidR="00A65297" w:rsidRDefault="00A65297" w:rsidP="00A65297">
      <w:pPr>
        <w:pStyle w:val="Heading1"/>
        <w:rPr>
          <w:lang w:val="en-US"/>
        </w:rPr>
      </w:pPr>
      <w:bookmarkStart w:id="1" w:name="clause4"/>
      <w:bookmarkStart w:id="2" w:name="_Toc2086441"/>
      <w:bookmarkEnd w:id="1"/>
      <w:r>
        <w:rPr>
          <w:lang w:val="en-US"/>
        </w:rPr>
        <w:t>1</w:t>
      </w:r>
      <w:r w:rsidRPr="006C1584">
        <w:rPr>
          <w:lang w:val="en-US"/>
        </w:rPr>
        <w:tab/>
      </w:r>
      <w:bookmarkEnd w:id="2"/>
      <w:r>
        <w:rPr>
          <w:lang w:val="en-US"/>
        </w:rPr>
        <w:t>Introduction</w:t>
      </w:r>
    </w:p>
    <w:p w14:paraId="2788ECB3" w14:textId="16D14148" w:rsidR="00A65297" w:rsidRDefault="00A65297" w:rsidP="00A65297">
      <w:pPr>
        <w:rPr>
          <w:lang w:val="en-US"/>
        </w:rPr>
      </w:pPr>
      <w:r>
        <w:rPr>
          <w:lang w:val="en-US"/>
        </w:rPr>
        <w:t xml:space="preserve">In RAN2#125bis </w:t>
      </w:r>
      <w:r w:rsidR="00E9709E">
        <w:rPr>
          <w:lang w:val="en-US"/>
        </w:rPr>
        <w:t>meeting, a</w:t>
      </w:r>
      <w:r>
        <w:rPr>
          <w:lang w:val="en-US"/>
        </w:rPr>
        <w:t xml:space="preserve"> LS was sent to RAN4 [1]:</w:t>
      </w:r>
    </w:p>
    <w:tbl>
      <w:tblPr>
        <w:tblStyle w:val="TableGrid"/>
        <w:tblW w:w="0" w:type="auto"/>
        <w:tblLook w:val="04A0" w:firstRow="1" w:lastRow="0" w:firstColumn="1" w:lastColumn="0" w:noHBand="0" w:noVBand="1"/>
      </w:tblPr>
      <w:tblGrid>
        <w:gridCol w:w="9631"/>
      </w:tblGrid>
      <w:tr w:rsidR="00A65297" w14:paraId="22D5A542" w14:textId="77777777" w:rsidTr="00385F40">
        <w:tc>
          <w:tcPr>
            <w:tcW w:w="9631" w:type="dxa"/>
          </w:tcPr>
          <w:p w14:paraId="4AED686B" w14:textId="77777777" w:rsidR="00A65297" w:rsidRDefault="00A65297" w:rsidP="00385F40">
            <w:pPr>
              <w:rPr>
                <w:lang w:val="en-US"/>
              </w:rPr>
            </w:pPr>
            <w:r>
              <w:rPr>
                <w:lang w:val="en-US"/>
              </w:rPr>
              <w:t>…</w:t>
            </w:r>
          </w:p>
          <w:p w14:paraId="48A1C74F" w14:textId="77777777" w:rsidR="00E9709E" w:rsidRDefault="00E9709E" w:rsidP="00E9709E">
            <w:pPr>
              <w:spacing w:after="120"/>
              <w:rPr>
                <w:rFonts w:ascii="Arial" w:hAnsi="Arial" w:cs="Arial"/>
                <w:b/>
              </w:rPr>
            </w:pPr>
            <w:r>
              <w:rPr>
                <w:rFonts w:ascii="Arial" w:hAnsi="Arial" w:cs="Arial"/>
                <w:b/>
              </w:rPr>
              <w:t>1. Overall Description:</w:t>
            </w:r>
          </w:p>
          <w:p w14:paraId="0167FBFE" w14:textId="77777777" w:rsidR="00E9709E" w:rsidRDefault="00E9709E" w:rsidP="00E9709E">
            <w:pPr>
              <w:spacing w:after="120"/>
              <w:rPr>
                <w:rFonts w:ascii="Arial" w:hAnsi="Arial" w:cs="Arial"/>
              </w:rPr>
            </w:pPr>
            <w:r w:rsidRPr="000A1911">
              <w:rPr>
                <w:rFonts w:ascii="Arial" w:hAnsi="Arial" w:cs="Arial"/>
              </w:rPr>
              <w:t>In RAN2 #125</w:t>
            </w:r>
            <w:r>
              <w:rPr>
                <w:rFonts w:ascii="Arial" w:hAnsi="Arial" w:cs="Arial"/>
              </w:rPr>
              <w:t>,</w:t>
            </w:r>
            <w:r w:rsidRPr="000A1911">
              <w:rPr>
                <w:rFonts w:ascii="Arial" w:hAnsi="Arial" w:cs="Arial"/>
              </w:rPr>
              <w:t xml:space="preserve"> RAN2 agreed</w:t>
            </w:r>
            <w:r>
              <w:rPr>
                <w:rFonts w:ascii="Arial" w:hAnsi="Arial" w:cs="Arial"/>
              </w:rPr>
              <w:t xml:space="preserve"> a TS38.331 CR (</w:t>
            </w:r>
            <w:r w:rsidRPr="009E2021">
              <w:rPr>
                <w:rFonts w:ascii="Arial" w:hAnsi="Arial" w:cs="Arial"/>
              </w:rPr>
              <w:t>R2-2401565</w:t>
            </w:r>
            <w:r>
              <w:rPr>
                <w:rFonts w:ascii="Arial" w:hAnsi="Arial" w:cs="Arial"/>
              </w:rPr>
              <w:t xml:space="preserve">) to support RRM enhancement for Rel-18 NR FR2 HST. </w:t>
            </w:r>
            <w:r w:rsidRPr="002D72F3">
              <w:rPr>
                <w:rFonts w:ascii="Arial" w:hAnsi="Arial" w:cs="Arial"/>
              </w:rPr>
              <w:t xml:space="preserve">For </w:t>
            </w:r>
            <w:r>
              <w:rPr>
                <w:rFonts w:ascii="Arial" w:hAnsi="Arial" w:cs="Arial"/>
              </w:rPr>
              <w:t xml:space="preserve">the </w:t>
            </w:r>
            <w:r w:rsidRPr="002D72F3">
              <w:rPr>
                <w:rFonts w:ascii="Arial" w:hAnsi="Arial" w:cs="Arial"/>
              </w:rPr>
              <w:t xml:space="preserve">intra-frequency measurement </w:t>
            </w:r>
            <w:r>
              <w:rPr>
                <w:rFonts w:ascii="Arial" w:hAnsi="Arial" w:cs="Arial"/>
              </w:rPr>
              <w:t xml:space="preserve">enhancement </w:t>
            </w:r>
            <w:r w:rsidRPr="002D72F3">
              <w:rPr>
                <w:rFonts w:ascii="Arial" w:hAnsi="Arial" w:cs="Arial"/>
              </w:rPr>
              <w:t>on SCC</w:t>
            </w:r>
            <w:r>
              <w:rPr>
                <w:rFonts w:ascii="Arial" w:hAnsi="Arial" w:cs="Arial"/>
              </w:rPr>
              <w:t xml:space="preserve">, RAN2 agreed to use the existing RRC configuration parameter </w:t>
            </w:r>
            <w:r w:rsidRPr="000B2FC4">
              <w:rPr>
                <w:rFonts w:ascii="Arial" w:hAnsi="Arial" w:cs="Arial"/>
                <w:i/>
                <w:iCs/>
              </w:rPr>
              <w:t>highSpeedMeasFlagFR2</w:t>
            </w:r>
            <w:r>
              <w:rPr>
                <w:rFonts w:ascii="Arial" w:hAnsi="Arial" w:cs="Arial"/>
              </w:rPr>
              <w:t xml:space="preserve"> in serving cell configuration of each </w:t>
            </w:r>
            <w:proofErr w:type="spellStart"/>
            <w:r>
              <w:rPr>
                <w:rFonts w:ascii="Arial" w:hAnsi="Arial" w:cs="Arial"/>
              </w:rPr>
              <w:t>SCell</w:t>
            </w:r>
            <w:proofErr w:type="spellEnd"/>
            <w:r>
              <w:rPr>
                <w:rFonts w:ascii="Arial" w:hAnsi="Arial" w:cs="Arial"/>
              </w:rPr>
              <w:t>.</w:t>
            </w:r>
          </w:p>
          <w:p w14:paraId="0D3AEE08" w14:textId="77777777" w:rsidR="00E9709E" w:rsidRDefault="00E9709E" w:rsidP="00E9709E">
            <w:pPr>
              <w:spacing w:after="120"/>
              <w:rPr>
                <w:rFonts w:ascii="Arial" w:hAnsi="Arial" w:cs="Arial"/>
              </w:rPr>
            </w:pPr>
            <w:r>
              <w:rPr>
                <w:rFonts w:ascii="Arial" w:hAnsi="Arial" w:cs="Arial"/>
              </w:rPr>
              <w:t xml:space="preserve">During RAN2 discussion, it was questioned whether </w:t>
            </w:r>
            <w:proofErr w:type="spellStart"/>
            <w:r>
              <w:rPr>
                <w:rFonts w:ascii="Arial" w:hAnsi="Arial" w:cs="Arial"/>
              </w:rPr>
              <w:t>gNB</w:t>
            </w:r>
            <w:proofErr w:type="spellEnd"/>
            <w:r>
              <w:rPr>
                <w:rFonts w:ascii="Arial" w:hAnsi="Arial" w:cs="Arial"/>
              </w:rPr>
              <w:t xml:space="preserve"> should enable RRM enhancements for all serving cells in the same frequency band (i.e. intra-band CA) in consistent manner. That is, it is whether the presence of </w:t>
            </w:r>
            <w:r w:rsidRPr="00FE3C7C">
              <w:rPr>
                <w:rFonts w:ascii="Arial" w:hAnsi="Arial" w:cs="Arial"/>
              </w:rPr>
              <w:t>highSpeedMeasFlagFR2</w:t>
            </w:r>
            <w:r>
              <w:rPr>
                <w:rFonts w:ascii="Arial" w:hAnsi="Arial" w:cs="Arial"/>
              </w:rPr>
              <w:t xml:space="preserve"> should be the same for all serving cells in the same frequency band. For example, if </w:t>
            </w:r>
            <w:r w:rsidRPr="00FE3C7C">
              <w:rPr>
                <w:rFonts w:ascii="Arial" w:hAnsi="Arial" w:cs="Arial"/>
              </w:rPr>
              <w:t>highSpeedMeasFlagFR2</w:t>
            </w:r>
            <w:r>
              <w:rPr>
                <w:rFonts w:ascii="Arial" w:hAnsi="Arial" w:cs="Arial"/>
              </w:rPr>
              <w:t xml:space="preserve"> is present for </w:t>
            </w:r>
            <w:proofErr w:type="spellStart"/>
            <w:r>
              <w:rPr>
                <w:rFonts w:ascii="Arial" w:hAnsi="Arial" w:cs="Arial"/>
              </w:rPr>
              <w:t>PCell</w:t>
            </w:r>
            <w:proofErr w:type="spellEnd"/>
            <w:r>
              <w:rPr>
                <w:rFonts w:ascii="Arial" w:hAnsi="Arial" w:cs="Arial"/>
              </w:rPr>
              <w:t xml:space="preserve">, </w:t>
            </w:r>
            <w:r w:rsidRPr="00FE3C7C">
              <w:rPr>
                <w:rFonts w:ascii="Arial" w:hAnsi="Arial" w:cs="Arial"/>
              </w:rPr>
              <w:t>highSpeedMeasFlagFR2</w:t>
            </w:r>
            <w:r>
              <w:rPr>
                <w:rFonts w:ascii="Arial" w:hAnsi="Arial" w:cs="Arial"/>
              </w:rPr>
              <w:t xml:space="preserve"> should be present to all </w:t>
            </w:r>
            <w:proofErr w:type="spellStart"/>
            <w:r>
              <w:rPr>
                <w:rFonts w:ascii="Arial" w:hAnsi="Arial" w:cs="Arial"/>
              </w:rPr>
              <w:t>SCells</w:t>
            </w:r>
            <w:proofErr w:type="spellEnd"/>
            <w:r>
              <w:rPr>
                <w:rFonts w:ascii="Arial" w:hAnsi="Arial" w:cs="Arial"/>
              </w:rPr>
              <w:t xml:space="preserve"> in the same frequency band as </w:t>
            </w:r>
            <w:proofErr w:type="spellStart"/>
            <w:r>
              <w:rPr>
                <w:rFonts w:ascii="Arial" w:hAnsi="Arial" w:cs="Arial"/>
              </w:rPr>
              <w:t>PCell</w:t>
            </w:r>
            <w:proofErr w:type="spellEnd"/>
            <w:r>
              <w:rPr>
                <w:rFonts w:ascii="Arial" w:hAnsi="Arial" w:cs="Arial"/>
              </w:rPr>
              <w:t xml:space="preserve">.  </w:t>
            </w:r>
          </w:p>
          <w:p w14:paraId="28CA6993" w14:textId="77777777" w:rsidR="00E9709E" w:rsidRPr="000A1911" w:rsidRDefault="00E9709E" w:rsidP="00E9709E">
            <w:pPr>
              <w:rPr>
                <w:rFonts w:ascii="Arial" w:hAnsi="Arial" w:cs="Arial"/>
              </w:rPr>
            </w:pPr>
            <w:r>
              <w:rPr>
                <w:rFonts w:ascii="Arial" w:hAnsi="Arial" w:cs="Arial"/>
              </w:rPr>
              <w:t xml:space="preserve">Some companies think that given that HST is a dedicated deployment, it is likely that all carriers in the same frequency band in CA are deployed for HST. In this case, if the same HST configuration is applied for all serving cells in the same frequency band, unnecessary complexity in UE implementation could be avoided. </w:t>
            </w:r>
          </w:p>
          <w:p w14:paraId="7840E203" w14:textId="77777777" w:rsidR="00E9709E" w:rsidRPr="000A1911" w:rsidRDefault="00E9709E" w:rsidP="00E9709E">
            <w:pPr>
              <w:rPr>
                <w:rFonts w:ascii="Arial" w:hAnsi="Arial" w:cs="Arial"/>
              </w:rPr>
            </w:pPr>
          </w:p>
          <w:p w14:paraId="6C2B78B9" w14:textId="77777777" w:rsidR="00E9709E" w:rsidRPr="00437663" w:rsidRDefault="00E9709E" w:rsidP="00E9709E">
            <w:pPr>
              <w:spacing w:after="120"/>
              <w:rPr>
                <w:rFonts w:ascii="Arial" w:hAnsi="Arial" w:cs="Arial"/>
                <w:b/>
              </w:rPr>
            </w:pPr>
            <w:r w:rsidRPr="00437663">
              <w:rPr>
                <w:rFonts w:ascii="Arial" w:hAnsi="Arial" w:cs="Arial"/>
                <w:b/>
              </w:rPr>
              <w:t>2. Actions:</w:t>
            </w:r>
          </w:p>
          <w:p w14:paraId="5AC33B61" w14:textId="77777777" w:rsidR="00E9709E" w:rsidRPr="00437663" w:rsidRDefault="00E9709E" w:rsidP="00E9709E">
            <w:pPr>
              <w:spacing w:after="120"/>
              <w:ind w:left="1985" w:hanging="1985"/>
              <w:rPr>
                <w:rFonts w:ascii="Arial" w:hAnsi="Arial" w:cs="Arial"/>
                <w:b/>
              </w:rPr>
            </w:pPr>
            <w:r w:rsidRPr="00437663">
              <w:rPr>
                <w:rFonts w:ascii="Arial" w:hAnsi="Arial" w:cs="Arial"/>
                <w:b/>
              </w:rPr>
              <w:t>To RAN</w:t>
            </w:r>
            <w:r>
              <w:rPr>
                <w:rFonts w:ascii="Arial" w:hAnsi="Arial" w:cs="Arial"/>
                <w:b/>
              </w:rPr>
              <w:t>4</w:t>
            </w:r>
            <w:r w:rsidRPr="00437663">
              <w:rPr>
                <w:rFonts w:ascii="Arial" w:hAnsi="Arial" w:cs="Arial"/>
                <w:b/>
              </w:rPr>
              <w:t xml:space="preserve"> group:</w:t>
            </w:r>
          </w:p>
          <w:p w14:paraId="0EC9E0EB" w14:textId="77777777" w:rsidR="00E9709E" w:rsidRPr="003C36C2" w:rsidRDefault="00E9709E" w:rsidP="00E9709E">
            <w:pPr>
              <w:spacing w:after="120"/>
              <w:rPr>
                <w:rFonts w:ascii="Arial" w:hAnsi="Arial" w:cs="Arial"/>
              </w:rPr>
            </w:pPr>
            <w:r w:rsidRPr="00E56732">
              <w:rPr>
                <w:rFonts w:ascii="Arial" w:hAnsi="Arial" w:cs="Arial"/>
                <w:b/>
              </w:rPr>
              <w:t xml:space="preserve">ACTION: </w:t>
            </w:r>
            <w:r>
              <w:rPr>
                <w:rFonts w:ascii="Arial" w:hAnsi="Arial" w:cs="Arial"/>
              </w:rPr>
              <w:t xml:space="preserve">RAN2 respectfully ask RAN4 whether </w:t>
            </w:r>
            <w:proofErr w:type="spellStart"/>
            <w:r>
              <w:rPr>
                <w:rFonts w:ascii="Arial" w:hAnsi="Arial" w:cs="Arial"/>
              </w:rPr>
              <w:t>gNB</w:t>
            </w:r>
            <w:proofErr w:type="spellEnd"/>
            <w:r>
              <w:rPr>
                <w:rFonts w:ascii="Arial" w:hAnsi="Arial" w:cs="Arial"/>
              </w:rPr>
              <w:t xml:space="preserve"> should enable RRM enhancements for all serving cells in the same frequency band (i.e. intra-band CA) in consistent manner.</w:t>
            </w:r>
          </w:p>
          <w:p w14:paraId="7D683C13" w14:textId="77777777" w:rsidR="00A65297" w:rsidRDefault="00A65297" w:rsidP="00385F40">
            <w:pPr>
              <w:rPr>
                <w:lang w:val="en-US"/>
              </w:rPr>
            </w:pPr>
            <w:r>
              <w:rPr>
                <w:lang w:val="en-US"/>
              </w:rPr>
              <w:t>…</w:t>
            </w:r>
          </w:p>
        </w:tc>
      </w:tr>
    </w:tbl>
    <w:p w14:paraId="79318E4B" w14:textId="3CF498CB" w:rsidR="00A65297" w:rsidRDefault="00A65297" w:rsidP="00A65297">
      <w:pPr>
        <w:rPr>
          <w:lang w:val="en-US"/>
        </w:rPr>
      </w:pPr>
      <w:r>
        <w:rPr>
          <w:lang w:val="en-US"/>
        </w:rPr>
        <w:br/>
        <w:t xml:space="preserve">In this </w:t>
      </w:r>
      <w:r w:rsidR="00E9709E">
        <w:rPr>
          <w:lang w:val="en-US"/>
        </w:rPr>
        <w:t>paper</w:t>
      </w:r>
      <w:r>
        <w:rPr>
          <w:lang w:val="en-US"/>
        </w:rPr>
        <w:t xml:space="preserve"> we </w:t>
      </w:r>
      <w:r w:rsidR="00E9709E">
        <w:rPr>
          <w:lang w:val="en-US"/>
        </w:rPr>
        <w:t>analyze</w:t>
      </w:r>
      <w:r>
        <w:rPr>
          <w:lang w:val="en-US"/>
        </w:rPr>
        <w:t xml:space="preserve"> the </w:t>
      </w:r>
      <w:r w:rsidR="002266CF">
        <w:rPr>
          <w:lang w:val="en-US"/>
        </w:rPr>
        <w:t>issue brought up by the LS</w:t>
      </w:r>
      <w:r>
        <w:rPr>
          <w:lang w:val="en-US"/>
        </w:rPr>
        <w:t xml:space="preserve"> and propose an LS reply.</w:t>
      </w:r>
    </w:p>
    <w:p w14:paraId="7D2CD1B9" w14:textId="77777777" w:rsidR="00A65297" w:rsidRDefault="00A65297" w:rsidP="00A65297">
      <w:pPr>
        <w:pStyle w:val="Heading1"/>
        <w:rPr>
          <w:lang w:val="en-US"/>
        </w:rPr>
      </w:pPr>
      <w:r>
        <w:rPr>
          <w:lang w:val="en-US"/>
        </w:rPr>
        <w:t>2</w:t>
      </w:r>
      <w:r>
        <w:rPr>
          <w:lang w:val="en-US"/>
        </w:rPr>
        <w:tab/>
        <w:t>Discussion</w:t>
      </w:r>
    </w:p>
    <w:p w14:paraId="3B76976D" w14:textId="3C99CCF0" w:rsidR="00A65297" w:rsidRDefault="00A65297" w:rsidP="00A65297">
      <w:pPr>
        <w:rPr>
          <w:rFonts w:eastAsia="Times New Roman"/>
        </w:rPr>
      </w:pPr>
      <w:r>
        <w:rPr>
          <w:lang w:val="en-US"/>
        </w:rPr>
        <w:t>In TS 38.</w:t>
      </w:r>
      <w:r w:rsidR="00CF5671">
        <w:rPr>
          <w:lang w:val="en-US"/>
        </w:rPr>
        <w:t xml:space="preserve">133 </w:t>
      </w:r>
      <w:r w:rsidR="00B469D0">
        <w:rPr>
          <w:lang w:val="en-US"/>
        </w:rPr>
        <w:t xml:space="preserve">V18.5.0, we use </w:t>
      </w:r>
      <w:r w:rsidR="00B469D0" w:rsidRPr="00B469D0">
        <w:rPr>
          <w:rFonts w:eastAsia="Times New Roman"/>
          <w:i/>
          <w:iCs/>
        </w:rPr>
        <w:t>highSpeedMeasFlagFR2-r17</w:t>
      </w:r>
      <w:r w:rsidR="00B469D0">
        <w:rPr>
          <w:rFonts w:eastAsia="Times New Roman"/>
          <w:i/>
          <w:iCs/>
        </w:rPr>
        <w:t xml:space="preserve"> </w:t>
      </w:r>
      <w:r w:rsidR="005A609A">
        <w:rPr>
          <w:rFonts w:eastAsia="Times New Roman"/>
        </w:rPr>
        <w:t xml:space="preserve">to indicate the HST requirements for </w:t>
      </w:r>
      <w:proofErr w:type="spellStart"/>
      <w:r w:rsidR="005A609A">
        <w:rPr>
          <w:rFonts w:eastAsia="Times New Roman"/>
        </w:rPr>
        <w:t>SpCell</w:t>
      </w:r>
      <w:proofErr w:type="spellEnd"/>
      <w:r w:rsidR="005A609A">
        <w:rPr>
          <w:rFonts w:eastAsia="Times New Roman"/>
        </w:rPr>
        <w:t xml:space="preserve"> and </w:t>
      </w:r>
      <w:proofErr w:type="spellStart"/>
      <w:r w:rsidR="005A609A">
        <w:rPr>
          <w:rFonts w:eastAsia="Times New Roman"/>
        </w:rPr>
        <w:t>SCell</w:t>
      </w:r>
      <w:proofErr w:type="spellEnd"/>
      <w:r w:rsidR="005A609A">
        <w:rPr>
          <w:rFonts w:eastAsia="Times New Roman"/>
        </w:rPr>
        <w:t xml:space="preserve">. For </w:t>
      </w:r>
      <w:proofErr w:type="spellStart"/>
      <w:r w:rsidR="005A609A">
        <w:rPr>
          <w:rFonts w:eastAsia="Times New Roman"/>
        </w:rPr>
        <w:t>SCell</w:t>
      </w:r>
      <w:proofErr w:type="spellEnd"/>
      <w:r w:rsidR="005A609A">
        <w:rPr>
          <w:rFonts w:eastAsia="Times New Roman"/>
        </w:rPr>
        <w:t xml:space="preserve">, if UE support </w:t>
      </w:r>
      <w:r w:rsidR="005A609A" w:rsidRPr="00B469D0">
        <w:rPr>
          <w:rFonts w:eastAsia="Times New Roman"/>
        </w:rPr>
        <w:t>[</w:t>
      </w:r>
      <w:r w:rsidR="005A609A" w:rsidRPr="00B469D0">
        <w:rPr>
          <w:rFonts w:eastAsia="Times New Roman"/>
          <w:i/>
        </w:rPr>
        <w:t>measurementEnhancementCAInterFreqFR2-r18</w:t>
      </w:r>
      <w:r w:rsidR="005A609A" w:rsidRPr="00B469D0">
        <w:rPr>
          <w:rFonts w:eastAsia="Times New Roman"/>
        </w:rPr>
        <w:t>]</w:t>
      </w:r>
      <w:r w:rsidR="005A609A">
        <w:rPr>
          <w:rFonts w:eastAsia="Times New Roman"/>
        </w:rPr>
        <w:t xml:space="preserve"> and </w:t>
      </w:r>
      <w:r w:rsidR="005A609A" w:rsidRPr="00B469D0">
        <w:rPr>
          <w:rFonts w:eastAsia="Times New Roman"/>
          <w:i/>
          <w:iCs/>
        </w:rPr>
        <w:t>highSpeedMeasFlagFR2-r17</w:t>
      </w:r>
      <w:r w:rsidR="005A609A">
        <w:rPr>
          <w:rFonts w:eastAsia="Times New Roman"/>
          <w:i/>
          <w:iCs/>
        </w:rPr>
        <w:t xml:space="preserve"> </w:t>
      </w:r>
      <w:r w:rsidR="005A609A">
        <w:rPr>
          <w:rFonts w:eastAsia="Times New Roman"/>
        </w:rPr>
        <w:t xml:space="preserve">is configured, then the HST requirements shall be applied to </w:t>
      </w:r>
      <w:proofErr w:type="spellStart"/>
      <w:r w:rsidR="005A609A">
        <w:rPr>
          <w:rFonts w:eastAsia="Times New Roman"/>
        </w:rPr>
        <w:t>SCell</w:t>
      </w:r>
      <w:proofErr w:type="spellEnd"/>
      <w:r w:rsidR="00B44DB0">
        <w:rPr>
          <w:rFonts w:eastAsia="Times New Roman"/>
        </w:rPr>
        <w:t xml:space="preserve">. One of examples in </w:t>
      </w:r>
      <w:r w:rsidR="00B44DB0">
        <w:rPr>
          <w:lang w:val="en-US"/>
        </w:rPr>
        <w:t>TS 38.133 V18.5.0</w:t>
      </w:r>
      <w:r w:rsidR="00B44DB0">
        <w:rPr>
          <w:rFonts w:eastAsia="Times New Roman"/>
        </w:rPr>
        <w:t xml:space="preserve"> </w:t>
      </w:r>
      <w:r w:rsidR="003846E6">
        <w:rPr>
          <w:rFonts w:eastAsia="Times New Roman" w:hint="eastAsia"/>
          <w:lang w:eastAsia="zh-CN"/>
        </w:rPr>
        <w:t xml:space="preserve">is </w:t>
      </w:r>
      <w:r w:rsidR="00B44DB0">
        <w:rPr>
          <w:rFonts w:eastAsia="Times New Roman"/>
        </w:rPr>
        <w:t>copied in the below table.</w:t>
      </w:r>
    </w:p>
    <w:tbl>
      <w:tblPr>
        <w:tblStyle w:val="TableGrid"/>
        <w:tblW w:w="0" w:type="auto"/>
        <w:tblLook w:val="04A0" w:firstRow="1" w:lastRow="0" w:firstColumn="1" w:lastColumn="0" w:noHBand="0" w:noVBand="1"/>
      </w:tblPr>
      <w:tblGrid>
        <w:gridCol w:w="9855"/>
      </w:tblGrid>
      <w:tr w:rsidR="00B469D0" w14:paraId="1C05BF32" w14:textId="77777777" w:rsidTr="00B469D0">
        <w:tc>
          <w:tcPr>
            <w:tcW w:w="9855" w:type="dxa"/>
          </w:tcPr>
          <w:p w14:paraId="195B6B66" w14:textId="77777777" w:rsidR="00B469D0" w:rsidRPr="00B469D0" w:rsidRDefault="00B469D0" w:rsidP="00B469D0">
            <w:pPr>
              <w:ind w:left="568" w:hanging="284"/>
              <w:rPr>
                <w:rFonts w:eastAsia="Times New Roman"/>
              </w:rPr>
            </w:pPr>
            <w:r w:rsidRPr="00B469D0">
              <w:rPr>
                <w:rFonts w:eastAsia="Times New Roman"/>
              </w:rPr>
              <w:t>-</w:t>
            </w:r>
            <w:r w:rsidRPr="00B469D0">
              <w:rPr>
                <w:rFonts w:eastAsia="Times New Roman"/>
              </w:rPr>
              <w:tab/>
              <w:t>T</w:t>
            </w:r>
            <w:r w:rsidRPr="00B469D0">
              <w:rPr>
                <w:rFonts w:eastAsia="Times New Roman"/>
                <w:vertAlign w:val="subscript"/>
              </w:rPr>
              <w:t xml:space="preserve"> </w:t>
            </w:r>
            <w:proofErr w:type="spellStart"/>
            <w:r w:rsidRPr="00B469D0">
              <w:rPr>
                <w:rFonts w:eastAsia="Times New Roman"/>
                <w:vertAlign w:val="subscript"/>
              </w:rPr>
              <w:t>SSB_measurement_period_intra</w:t>
            </w:r>
            <w:proofErr w:type="spellEnd"/>
            <w:r w:rsidRPr="00B469D0">
              <w:rPr>
                <w:rFonts w:eastAsia="Times New Roman"/>
              </w:rPr>
              <w:t xml:space="preserve">: equal to a measurement period of SSB based measurement </w:t>
            </w:r>
          </w:p>
          <w:p w14:paraId="6333E62B" w14:textId="77777777" w:rsidR="00B469D0" w:rsidRPr="00B469D0" w:rsidRDefault="00B469D0" w:rsidP="00B469D0">
            <w:pPr>
              <w:ind w:left="851" w:hanging="284"/>
              <w:rPr>
                <w:rFonts w:eastAsia="PMingLiU"/>
                <w:lang w:val="en-US" w:eastAsia="zh-TW"/>
              </w:rPr>
            </w:pPr>
            <w:r w:rsidRPr="00B469D0">
              <w:rPr>
                <w:rFonts w:eastAsia="Times New Roman"/>
              </w:rPr>
              <w:t>-</w:t>
            </w:r>
            <w:r w:rsidRPr="00B469D0">
              <w:rPr>
                <w:rFonts w:eastAsia="Times New Roman"/>
              </w:rPr>
              <w:tab/>
              <w:t xml:space="preserve">For UE supporting power class 6 with </w:t>
            </w:r>
            <w:r w:rsidRPr="00B469D0">
              <w:rPr>
                <w:rFonts w:eastAsia="Times New Roman"/>
                <w:i/>
                <w:iCs/>
              </w:rPr>
              <w:t>highSpeedMeasFlagFR2-r17</w:t>
            </w:r>
            <w:r w:rsidRPr="00B469D0">
              <w:rPr>
                <w:rFonts w:eastAsia="Times New Roman"/>
              </w:rPr>
              <w:t xml:space="preserve"> configured</w:t>
            </w:r>
            <w:r w:rsidRPr="00B469D0">
              <w:rPr>
                <w:rFonts w:eastAsia="PMingLiU"/>
                <w:lang w:eastAsia="zh-TW"/>
              </w:rPr>
              <w:t xml:space="preserve">, if SMTC &lt;= 40ms, </w:t>
            </w:r>
            <w:proofErr w:type="spellStart"/>
            <w:r w:rsidRPr="00B469D0">
              <w:rPr>
                <w:rFonts w:eastAsia="Times New Roman"/>
              </w:rPr>
              <w:t>T</w:t>
            </w:r>
            <w:r w:rsidRPr="00B469D0">
              <w:rPr>
                <w:rFonts w:eastAsia="Times New Roman"/>
                <w:vertAlign w:val="subscript"/>
              </w:rPr>
              <w:t>SSB_measurement_period_intra</w:t>
            </w:r>
            <w:proofErr w:type="spellEnd"/>
            <w:r w:rsidRPr="00B469D0">
              <w:rPr>
                <w:rFonts w:eastAsia="PMingLiU"/>
                <w:lang w:eastAsia="zh-TW"/>
              </w:rPr>
              <w:t xml:space="preserve"> is given in Table 9.2.5.2-7; otherwise, </w:t>
            </w:r>
            <w:r w:rsidRPr="00B469D0">
              <w:rPr>
                <w:rFonts w:eastAsia="Times New Roman"/>
              </w:rPr>
              <w:t>T</w:t>
            </w:r>
            <w:r w:rsidRPr="00B469D0">
              <w:rPr>
                <w:rFonts w:eastAsia="Times New Roman"/>
                <w:vertAlign w:val="subscript"/>
              </w:rPr>
              <w:t xml:space="preserve"> </w:t>
            </w:r>
            <w:proofErr w:type="spellStart"/>
            <w:r w:rsidRPr="00B469D0">
              <w:rPr>
                <w:rFonts w:eastAsia="Times New Roman"/>
                <w:vertAlign w:val="subscript"/>
              </w:rPr>
              <w:t>SSB_measurement_period_intra</w:t>
            </w:r>
            <w:proofErr w:type="spellEnd"/>
            <w:r w:rsidRPr="00B469D0">
              <w:rPr>
                <w:rFonts w:eastAsia="PMingLiU"/>
                <w:lang w:eastAsia="zh-TW"/>
              </w:rPr>
              <w:t xml:space="preserve"> is given in Table 9.2.5.2-2.</w:t>
            </w:r>
          </w:p>
          <w:p w14:paraId="5911EFB6" w14:textId="77777777" w:rsidR="00B469D0" w:rsidRPr="00B469D0" w:rsidRDefault="00B469D0" w:rsidP="00B469D0">
            <w:pPr>
              <w:ind w:left="851" w:hanging="284"/>
              <w:rPr>
                <w:rFonts w:eastAsia="Times New Roman"/>
              </w:rPr>
            </w:pPr>
            <w:r w:rsidRPr="00B469D0">
              <w:rPr>
                <w:rFonts w:eastAsia="Times New Roman"/>
                <w:lang w:val="fr-FR"/>
              </w:rPr>
              <w:lastRenderedPageBreak/>
              <w:t>-</w:t>
            </w:r>
            <w:r w:rsidRPr="00B469D0">
              <w:rPr>
                <w:rFonts w:eastAsia="Times New Roman"/>
                <w:lang w:val="fr-FR"/>
              </w:rPr>
              <w:tab/>
            </w:r>
            <w:r w:rsidRPr="00B469D0">
              <w:rPr>
                <w:rFonts w:eastAsia="Times New Roman"/>
                <w:lang w:val="en-US" w:eastAsia="zh-CN"/>
              </w:rPr>
              <w:t xml:space="preserve">For UE </w:t>
            </w:r>
            <w:proofErr w:type="spellStart"/>
            <w:r w:rsidRPr="00B469D0">
              <w:rPr>
                <w:rFonts w:eastAsia="Times New Roman"/>
                <w:lang w:val="fr-FR" w:eastAsia="zh-CN"/>
              </w:rPr>
              <w:t>indicat</w:t>
            </w:r>
            <w:r w:rsidRPr="00B469D0">
              <w:rPr>
                <w:rFonts w:eastAsia="Times New Roman"/>
                <w:lang w:val="en-US" w:eastAsia="zh-CN"/>
              </w:rPr>
              <w:t>ing</w:t>
            </w:r>
            <w:proofErr w:type="spellEnd"/>
            <w:r w:rsidRPr="00B469D0">
              <w:rPr>
                <w:rFonts w:eastAsia="Times New Roman"/>
                <w:lang w:val="en-US" w:eastAsia="zh-CN"/>
              </w:rPr>
              <w:t xml:space="preserve"> </w:t>
            </w:r>
            <w:r w:rsidRPr="00B469D0">
              <w:rPr>
                <w:rFonts w:eastAsia="Times New Roman"/>
                <w:i/>
                <w:iCs/>
                <w:lang w:val="fr-FR" w:eastAsia="zh-CN"/>
              </w:rPr>
              <w:t>no-gap-no-interruption</w:t>
            </w:r>
            <w:r w:rsidRPr="00B469D0">
              <w:rPr>
                <w:rFonts w:eastAsia="Times New Roman"/>
                <w:lang w:val="en-US" w:eastAsia="zh-CN"/>
              </w:rPr>
              <w:t xml:space="preserve">, </w:t>
            </w:r>
            <w:proofErr w:type="spellStart"/>
            <w:r w:rsidRPr="00B469D0">
              <w:rPr>
                <w:rFonts w:eastAsia="Times New Roman"/>
                <w:lang w:val="fr-FR"/>
              </w:rPr>
              <w:t>T</w:t>
            </w:r>
            <w:r w:rsidRPr="00B469D0">
              <w:rPr>
                <w:rFonts w:eastAsia="Times New Roman"/>
                <w:vertAlign w:val="subscript"/>
                <w:lang w:val="fr-FR"/>
              </w:rPr>
              <w:t>SSB_measurement_period_intra</w:t>
            </w:r>
            <w:proofErr w:type="spellEnd"/>
            <w:r w:rsidRPr="00B469D0">
              <w:rPr>
                <w:rFonts w:eastAsia="PMingLiU"/>
                <w:lang w:val="fr-FR" w:eastAsia="zh-TW"/>
              </w:rPr>
              <w:t xml:space="preserve"> </w:t>
            </w:r>
            <w:proofErr w:type="spellStart"/>
            <w:r w:rsidRPr="00B469D0">
              <w:rPr>
                <w:rFonts w:eastAsia="PMingLiU"/>
                <w:lang w:val="fr-FR" w:eastAsia="zh-TW"/>
              </w:rPr>
              <w:t>is</w:t>
            </w:r>
            <w:proofErr w:type="spellEnd"/>
            <w:r w:rsidRPr="00B469D0">
              <w:rPr>
                <w:rFonts w:eastAsia="PMingLiU"/>
                <w:lang w:val="fr-FR" w:eastAsia="zh-TW"/>
              </w:rPr>
              <w:t xml:space="preserve"> </w:t>
            </w:r>
            <w:proofErr w:type="spellStart"/>
            <w:r w:rsidRPr="00B469D0">
              <w:rPr>
                <w:rFonts w:eastAsia="PMingLiU"/>
                <w:lang w:val="fr-FR" w:eastAsia="zh-TW"/>
              </w:rPr>
              <w:t>given</w:t>
            </w:r>
            <w:proofErr w:type="spellEnd"/>
            <w:r w:rsidRPr="00B469D0">
              <w:rPr>
                <w:rFonts w:eastAsia="PMingLiU"/>
                <w:lang w:val="fr-FR" w:eastAsia="zh-TW"/>
              </w:rPr>
              <w:t xml:space="preserve"> in Table 9.2.5.</w:t>
            </w:r>
            <w:r w:rsidRPr="00B469D0">
              <w:rPr>
                <w:rFonts w:eastAsia="Times New Roman"/>
                <w:lang w:val="en-US" w:eastAsia="zh-CN"/>
              </w:rPr>
              <w:t>2</w:t>
            </w:r>
            <w:r w:rsidRPr="00B469D0">
              <w:rPr>
                <w:rFonts w:eastAsia="PMingLiU"/>
                <w:lang w:val="fr-FR" w:eastAsia="zh-TW"/>
              </w:rPr>
              <w:t>-</w:t>
            </w:r>
            <w:r w:rsidRPr="00B469D0">
              <w:rPr>
                <w:rFonts w:eastAsia="Times New Roman"/>
                <w:lang w:val="en-US" w:eastAsia="zh-CN"/>
              </w:rPr>
              <w:t xml:space="preserve">1 for FR1 </w:t>
            </w:r>
            <w:proofErr w:type="gramStart"/>
            <w:r w:rsidRPr="00B469D0">
              <w:rPr>
                <w:rFonts w:eastAsia="Times New Roman"/>
                <w:lang w:val="en-US" w:eastAsia="zh-CN"/>
              </w:rPr>
              <w:t xml:space="preserve">and </w:t>
            </w:r>
            <w:r w:rsidRPr="00B469D0">
              <w:rPr>
                <w:rFonts w:eastAsia="PMingLiU"/>
                <w:lang w:val="fr-FR" w:eastAsia="zh-TW"/>
              </w:rPr>
              <w:t xml:space="preserve"> Table</w:t>
            </w:r>
            <w:proofErr w:type="gramEnd"/>
            <w:r w:rsidRPr="00B469D0">
              <w:rPr>
                <w:rFonts w:eastAsia="PMingLiU"/>
                <w:lang w:val="fr-FR" w:eastAsia="zh-TW"/>
              </w:rPr>
              <w:t xml:space="preserve"> 9.2.5.</w:t>
            </w:r>
            <w:r w:rsidRPr="00B469D0">
              <w:rPr>
                <w:rFonts w:eastAsia="Times New Roman"/>
                <w:lang w:val="en-US" w:eastAsia="zh-CN"/>
              </w:rPr>
              <w:t>2</w:t>
            </w:r>
            <w:r w:rsidRPr="00B469D0">
              <w:rPr>
                <w:rFonts w:eastAsia="PMingLiU"/>
                <w:lang w:val="fr-FR" w:eastAsia="zh-TW"/>
              </w:rPr>
              <w:t>-</w:t>
            </w:r>
            <w:r w:rsidRPr="00B469D0">
              <w:rPr>
                <w:rFonts w:eastAsia="Times New Roman"/>
                <w:lang w:val="en-US" w:eastAsia="zh-CN"/>
              </w:rPr>
              <w:t xml:space="preserve">2 for FR2. For UE </w:t>
            </w:r>
            <w:proofErr w:type="spellStart"/>
            <w:r w:rsidRPr="00B469D0">
              <w:rPr>
                <w:rFonts w:eastAsia="Times New Roman"/>
                <w:lang w:val="fr-FR" w:eastAsia="zh-CN"/>
              </w:rPr>
              <w:t>indicat</w:t>
            </w:r>
            <w:r w:rsidRPr="00B469D0">
              <w:rPr>
                <w:rFonts w:eastAsia="Times New Roman"/>
                <w:lang w:val="en-US" w:eastAsia="zh-CN"/>
              </w:rPr>
              <w:t>ing</w:t>
            </w:r>
            <w:proofErr w:type="spellEnd"/>
            <w:r w:rsidRPr="00B469D0">
              <w:rPr>
                <w:rFonts w:eastAsia="Times New Roman"/>
                <w:lang w:val="en-US" w:eastAsia="zh-CN"/>
              </w:rPr>
              <w:t xml:space="preserve"> </w:t>
            </w:r>
            <w:r w:rsidRPr="00B469D0">
              <w:rPr>
                <w:rFonts w:eastAsia="Times New Roman"/>
                <w:i/>
                <w:iCs/>
                <w:lang w:val="en-US" w:eastAsia="zh-CN"/>
              </w:rPr>
              <w:t>no-gap-with-interruption</w:t>
            </w:r>
            <w:r w:rsidRPr="00B469D0">
              <w:rPr>
                <w:rFonts w:eastAsia="Times New Roman"/>
                <w:lang w:val="en-US" w:eastAsia="zh-CN"/>
              </w:rPr>
              <w:t xml:space="preserve">, </w:t>
            </w:r>
            <w:proofErr w:type="spellStart"/>
            <w:r w:rsidRPr="00B469D0">
              <w:rPr>
                <w:rFonts w:eastAsia="Times New Roman"/>
                <w:lang w:val="fr-FR"/>
              </w:rPr>
              <w:t>T</w:t>
            </w:r>
            <w:r w:rsidRPr="00B469D0">
              <w:rPr>
                <w:rFonts w:eastAsia="Times New Roman"/>
                <w:vertAlign w:val="subscript"/>
                <w:lang w:val="fr-FR"/>
              </w:rPr>
              <w:t>SSB_measurement_period_intra</w:t>
            </w:r>
            <w:proofErr w:type="spellEnd"/>
            <w:r w:rsidRPr="00B469D0">
              <w:rPr>
                <w:rFonts w:eastAsia="PMingLiU"/>
                <w:lang w:val="fr-FR" w:eastAsia="zh-TW"/>
              </w:rPr>
              <w:t xml:space="preserve"> </w:t>
            </w:r>
            <w:proofErr w:type="spellStart"/>
            <w:r w:rsidRPr="00B469D0">
              <w:rPr>
                <w:rFonts w:eastAsia="PMingLiU"/>
                <w:lang w:val="fr-FR" w:eastAsia="zh-TW"/>
              </w:rPr>
              <w:t>is</w:t>
            </w:r>
            <w:proofErr w:type="spellEnd"/>
            <w:r w:rsidRPr="00B469D0">
              <w:rPr>
                <w:rFonts w:eastAsia="PMingLiU"/>
                <w:lang w:val="fr-FR" w:eastAsia="zh-TW"/>
              </w:rPr>
              <w:t xml:space="preserve"> </w:t>
            </w:r>
            <w:proofErr w:type="spellStart"/>
            <w:r w:rsidRPr="00B469D0">
              <w:rPr>
                <w:rFonts w:eastAsia="PMingLiU"/>
                <w:lang w:val="fr-FR" w:eastAsia="zh-TW"/>
              </w:rPr>
              <w:t>given</w:t>
            </w:r>
            <w:proofErr w:type="spellEnd"/>
            <w:r w:rsidRPr="00B469D0">
              <w:rPr>
                <w:rFonts w:eastAsia="PMingLiU"/>
                <w:lang w:val="fr-FR" w:eastAsia="zh-TW"/>
              </w:rPr>
              <w:t xml:space="preserve"> in Table 9.2.5.2-</w:t>
            </w:r>
            <w:r w:rsidRPr="00B469D0">
              <w:rPr>
                <w:rFonts w:eastAsia="Times New Roman"/>
                <w:lang w:val="en-US" w:eastAsia="zh-CN"/>
              </w:rPr>
              <w:t xml:space="preserve">10 for FR1 </w:t>
            </w:r>
            <w:proofErr w:type="gramStart"/>
            <w:r w:rsidRPr="00B469D0">
              <w:rPr>
                <w:rFonts w:eastAsia="Times New Roman"/>
                <w:lang w:val="en-US" w:eastAsia="zh-CN"/>
              </w:rPr>
              <w:t xml:space="preserve">and </w:t>
            </w:r>
            <w:r w:rsidRPr="00B469D0">
              <w:rPr>
                <w:rFonts w:eastAsia="PMingLiU"/>
                <w:lang w:val="fr-FR" w:eastAsia="zh-TW"/>
              </w:rPr>
              <w:t xml:space="preserve"> Table</w:t>
            </w:r>
            <w:proofErr w:type="gramEnd"/>
            <w:r w:rsidRPr="00B469D0">
              <w:rPr>
                <w:rFonts w:eastAsia="PMingLiU"/>
                <w:lang w:val="fr-FR" w:eastAsia="zh-TW"/>
              </w:rPr>
              <w:t xml:space="preserve"> </w:t>
            </w:r>
            <w:proofErr w:type="spellStart"/>
            <w:r w:rsidRPr="00B469D0">
              <w:rPr>
                <w:rFonts w:eastAsia="PMingLiU"/>
                <w:lang w:val="fr-FR" w:eastAsia="zh-TW"/>
              </w:rPr>
              <w:t>Table</w:t>
            </w:r>
            <w:proofErr w:type="spellEnd"/>
            <w:r w:rsidRPr="00B469D0">
              <w:rPr>
                <w:rFonts w:eastAsia="PMingLiU"/>
                <w:lang w:val="fr-FR" w:eastAsia="zh-TW"/>
              </w:rPr>
              <w:t xml:space="preserve"> 9.2.5.2-</w:t>
            </w:r>
            <w:r w:rsidRPr="00B469D0">
              <w:rPr>
                <w:rFonts w:eastAsia="Times New Roman"/>
                <w:lang w:val="en-US" w:eastAsia="zh-CN"/>
              </w:rPr>
              <w:t>11 for FR2.</w:t>
            </w:r>
          </w:p>
          <w:p w14:paraId="44E4E3D8" w14:textId="6DBD048E" w:rsidR="00B469D0" w:rsidRDefault="00B469D0" w:rsidP="00B44DB0">
            <w:pPr>
              <w:ind w:left="851" w:hanging="284"/>
              <w:rPr>
                <w:lang w:val="en-US"/>
              </w:rPr>
            </w:pPr>
            <w:r w:rsidRPr="00B469D0">
              <w:rPr>
                <w:rFonts w:eastAsia="Times New Roman"/>
              </w:rPr>
              <w:t>-</w:t>
            </w:r>
            <w:r w:rsidRPr="00B469D0">
              <w:rPr>
                <w:rFonts w:eastAsia="Times New Roman"/>
              </w:rPr>
              <w:tab/>
              <w:t>For power class 6 UE supporting [</w:t>
            </w:r>
            <w:r w:rsidRPr="00B469D0">
              <w:rPr>
                <w:rFonts w:eastAsia="Times New Roman"/>
                <w:i/>
              </w:rPr>
              <w:t>measurementEnhancementCAInterFreqFR2-r18</w:t>
            </w:r>
            <w:r w:rsidRPr="00B469D0">
              <w:rPr>
                <w:rFonts w:eastAsia="Times New Roman"/>
              </w:rPr>
              <w:t>] when [</w:t>
            </w:r>
            <w:r w:rsidRPr="00B469D0">
              <w:rPr>
                <w:rFonts w:eastAsia="Times New Roman"/>
                <w:i/>
                <w:iCs/>
              </w:rPr>
              <w:t>highSpeedMeasFlagFR2]</w:t>
            </w:r>
            <w:r w:rsidRPr="00B469D0">
              <w:rPr>
                <w:rFonts w:eastAsia="Times New Roman"/>
              </w:rPr>
              <w:t xml:space="preserve"> is configured</w:t>
            </w:r>
            <w:r w:rsidRPr="00B469D0">
              <w:rPr>
                <w:rFonts w:eastAsia="PMingLiU"/>
                <w:lang w:eastAsia="zh-TW"/>
              </w:rPr>
              <w:t xml:space="preserve">, the </w:t>
            </w:r>
            <w:r w:rsidRPr="00B469D0">
              <w:rPr>
                <w:rFonts w:eastAsia="Times New Roman"/>
              </w:rPr>
              <w:t>T</w:t>
            </w:r>
            <w:r w:rsidRPr="00B469D0">
              <w:rPr>
                <w:rFonts w:eastAsia="Times New Roman"/>
                <w:vertAlign w:val="subscript"/>
              </w:rPr>
              <w:t xml:space="preserve"> </w:t>
            </w:r>
            <w:proofErr w:type="spellStart"/>
            <w:r w:rsidRPr="00B469D0">
              <w:rPr>
                <w:rFonts w:eastAsia="Times New Roman"/>
                <w:vertAlign w:val="subscript"/>
              </w:rPr>
              <w:t>SSB_measurement_period_intra</w:t>
            </w:r>
            <w:proofErr w:type="spellEnd"/>
            <w:r w:rsidRPr="00B469D0">
              <w:rPr>
                <w:rFonts w:eastAsia="PMingLiU"/>
                <w:lang w:eastAsia="zh-TW"/>
              </w:rPr>
              <w:t xml:space="preserve"> given in Table 9.2.5.2-7 (if SMTC &lt;= 40ms) and Table 9.2.5.2-2 (if SMTC &gt; 40ms) </w:t>
            </w:r>
            <w:r w:rsidRPr="00B469D0">
              <w:rPr>
                <w:rFonts w:eastAsia="Times New Roman"/>
                <w:iCs/>
                <w:highlight w:val="yellow"/>
              </w:rPr>
              <w:t>shall apply for SCC</w:t>
            </w:r>
            <w:r w:rsidRPr="00B469D0">
              <w:rPr>
                <w:rFonts w:eastAsia="PMingLiU"/>
                <w:highlight w:val="yellow"/>
                <w:lang w:eastAsia="zh-TW"/>
              </w:rPr>
              <w:t>.</w:t>
            </w:r>
          </w:p>
        </w:tc>
      </w:tr>
    </w:tbl>
    <w:p w14:paraId="22CD87B9" w14:textId="77777777" w:rsidR="00B469D0" w:rsidRDefault="00B469D0" w:rsidP="00A65297">
      <w:pPr>
        <w:rPr>
          <w:lang w:val="en-US"/>
        </w:rPr>
      </w:pPr>
    </w:p>
    <w:p w14:paraId="734C20BB" w14:textId="53026FDF" w:rsidR="00A65297" w:rsidRDefault="00D930A7" w:rsidP="00A65297">
      <w:pPr>
        <w:rPr>
          <w:rFonts w:eastAsia="Times New Roman"/>
          <w:lang w:val="en-US" w:eastAsia="zh-CN"/>
        </w:rPr>
      </w:pPr>
      <w:r>
        <w:rPr>
          <w:lang w:val="en-US"/>
        </w:rPr>
        <w:t xml:space="preserve">In current </w:t>
      </w:r>
      <w:r w:rsidR="00C923B9">
        <w:rPr>
          <w:lang w:val="en-US"/>
        </w:rPr>
        <w:t>TS38.331 V18.1.0</w:t>
      </w:r>
      <w:r w:rsidR="00917DE6">
        <w:rPr>
          <w:lang w:val="en-US"/>
        </w:rPr>
        <w:t>,</w:t>
      </w:r>
      <w:r w:rsidR="00917DE6" w:rsidRPr="00917DE6">
        <w:rPr>
          <w:rFonts w:eastAsia="Times New Roman"/>
          <w:lang w:val="en-US" w:eastAsia="zh-CN"/>
        </w:rPr>
        <w:t xml:space="preserve"> </w:t>
      </w:r>
      <w:r w:rsidR="00917DE6">
        <w:rPr>
          <w:rFonts w:eastAsia="Times New Roman"/>
          <w:lang w:val="en-US" w:eastAsia="zh-CN"/>
        </w:rPr>
        <w:t>as copied as follows</w:t>
      </w:r>
      <w:r w:rsidR="00C923B9">
        <w:rPr>
          <w:lang w:val="en-US"/>
        </w:rPr>
        <w:t xml:space="preserve">, </w:t>
      </w:r>
      <w:r w:rsidR="00917DE6" w:rsidRPr="00917DE6">
        <w:rPr>
          <w:lang w:val="en-US"/>
        </w:rPr>
        <w:t>‘</w:t>
      </w:r>
      <w:r w:rsidR="00917DE6" w:rsidRPr="00B469D0">
        <w:rPr>
          <w:rFonts w:eastAsia="Times New Roman"/>
          <w:i/>
          <w:iCs/>
        </w:rPr>
        <w:t>highSpeedMeasFlagFR2-r17</w:t>
      </w:r>
      <w:r w:rsidR="00917DE6" w:rsidRPr="00917DE6">
        <w:rPr>
          <w:lang w:val="en-US"/>
        </w:rPr>
        <w:t xml:space="preserve">’ </w:t>
      </w:r>
      <w:r w:rsidR="00C923B9" w:rsidRPr="00C923B9">
        <w:rPr>
          <w:rFonts w:eastAsia="Times New Roman"/>
        </w:rPr>
        <w:t>has</w:t>
      </w:r>
      <w:r w:rsidR="00C923B9">
        <w:rPr>
          <w:rFonts w:eastAsia="Times New Roman"/>
        </w:rPr>
        <w:t xml:space="preserve"> not limit</w:t>
      </w:r>
      <w:r w:rsidR="003846E6">
        <w:rPr>
          <w:rFonts w:eastAsia="Times New Roman" w:hint="eastAsia"/>
          <w:lang w:eastAsia="zh-CN"/>
        </w:rPr>
        <w:t>ed</w:t>
      </w:r>
      <w:r w:rsidR="00C923B9">
        <w:rPr>
          <w:rFonts w:eastAsia="Times New Roman"/>
        </w:rPr>
        <w:t xml:space="preserve"> the usage in </w:t>
      </w:r>
      <w:proofErr w:type="spellStart"/>
      <w:r w:rsidR="00C923B9">
        <w:rPr>
          <w:rFonts w:eastAsia="Times New Roman"/>
        </w:rPr>
        <w:t>SpCell</w:t>
      </w:r>
      <w:proofErr w:type="spellEnd"/>
      <w:r w:rsidR="00C923B9">
        <w:rPr>
          <w:rFonts w:eastAsia="Times New Roman"/>
        </w:rPr>
        <w:t xml:space="preserve"> and </w:t>
      </w:r>
      <w:proofErr w:type="spellStart"/>
      <w:r w:rsidR="00184F7D">
        <w:rPr>
          <w:rFonts w:eastAsia="Times New Roman"/>
        </w:rPr>
        <w:t>SCell</w:t>
      </w:r>
      <w:proofErr w:type="spellEnd"/>
      <w:r w:rsidR="00184F7D">
        <w:rPr>
          <w:rFonts w:eastAsia="Times New Roman"/>
        </w:rPr>
        <w:t xml:space="preserve">, on the </w:t>
      </w:r>
      <w:r w:rsidR="008D65CC">
        <w:rPr>
          <w:rFonts w:eastAsia="Times New Roman"/>
        </w:rPr>
        <w:t>contrary</w:t>
      </w:r>
      <w:r w:rsidR="00184F7D">
        <w:rPr>
          <w:rFonts w:eastAsia="Times New Roman"/>
        </w:rPr>
        <w:t>, which has clear differentiation in HST FR</w:t>
      </w:r>
      <w:r w:rsidR="0013644D">
        <w:rPr>
          <w:rFonts w:eastAsia="Times New Roman" w:hint="eastAsia"/>
          <w:lang w:eastAsia="zh-CN"/>
        </w:rPr>
        <w:t>1</w:t>
      </w:r>
      <w:r w:rsidR="00512EAC">
        <w:rPr>
          <w:rFonts w:eastAsia="Times New Roman"/>
          <w:lang w:eastAsia="zh-CN"/>
        </w:rPr>
        <w:t xml:space="preserve"> by different </w:t>
      </w:r>
      <w:proofErr w:type="spellStart"/>
      <w:r w:rsidR="00512EAC">
        <w:rPr>
          <w:rFonts w:eastAsia="Times New Roman"/>
          <w:lang w:eastAsia="zh-CN"/>
        </w:rPr>
        <w:t>signallings</w:t>
      </w:r>
      <w:proofErr w:type="spellEnd"/>
      <w:r w:rsidR="00917DE6">
        <w:rPr>
          <w:rFonts w:eastAsia="Times New Roman"/>
          <w:lang w:val="en-US" w:eastAsia="zh-CN"/>
        </w:rPr>
        <w:t>.</w:t>
      </w:r>
      <w:r w:rsidR="00512EAC">
        <w:rPr>
          <w:rFonts w:eastAsia="Times New Roman"/>
          <w:lang w:val="en-US" w:eastAsia="zh-CN"/>
        </w:rPr>
        <w:t xml:space="preserve"> </w:t>
      </w:r>
    </w:p>
    <w:p w14:paraId="1F08B491" w14:textId="126C7242" w:rsidR="00B25B03" w:rsidRDefault="00B25B03" w:rsidP="00A65297">
      <w:pPr>
        <w:rPr>
          <w:rFonts w:eastAsia="Times New Roman"/>
          <w:lang w:val="en-US" w:eastAsia="zh-CN"/>
        </w:rPr>
      </w:pPr>
      <w:r w:rsidRPr="00B25B03">
        <w:rPr>
          <w:rFonts w:eastAsia="Times New Roman"/>
        </w:rPr>
        <w:t>In FR2,</w:t>
      </w:r>
      <w:r>
        <w:rPr>
          <w:rFonts w:eastAsia="Times New Roman"/>
          <w:i/>
          <w:iCs/>
        </w:rPr>
        <w:t xml:space="preserve"> </w:t>
      </w:r>
      <w:r w:rsidRPr="00B469D0">
        <w:rPr>
          <w:rFonts w:eastAsia="Times New Roman"/>
          <w:i/>
          <w:iCs/>
        </w:rPr>
        <w:t>highSpeedMeasFlagFR2-r17</w:t>
      </w:r>
      <w:r>
        <w:rPr>
          <w:lang w:val="en-US"/>
        </w:rPr>
        <w:t>:</w:t>
      </w:r>
    </w:p>
    <w:p w14:paraId="1832C299" w14:textId="3152F1A7" w:rsidR="00B25B03" w:rsidRDefault="00B25B03" w:rsidP="00A65297">
      <w:pPr>
        <w:rPr>
          <w:lang w:val="en-US" w:eastAsia="zh-CN"/>
        </w:rPr>
      </w:pPr>
      <w:r w:rsidRPr="00B25B03">
        <w:rPr>
          <w:noProof/>
          <w:lang w:val="en-US" w:eastAsia="zh-CN"/>
        </w:rPr>
        <w:drawing>
          <wp:inline distT="0" distB="0" distL="0" distR="0" wp14:anchorId="560D5B60" wp14:editId="258E6C89">
            <wp:extent cx="6264275" cy="951230"/>
            <wp:effectExtent l="0" t="0" r="0" b="1270"/>
            <wp:docPr id="6804941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494148" name=""/>
                    <pic:cNvPicPr/>
                  </pic:nvPicPr>
                  <pic:blipFill>
                    <a:blip r:embed="rId10"/>
                    <a:stretch>
                      <a:fillRect/>
                    </a:stretch>
                  </pic:blipFill>
                  <pic:spPr>
                    <a:xfrm>
                      <a:off x="0" y="0"/>
                      <a:ext cx="6264275" cy="951230"/>
                    </a:xfrm>
                    <a:prstGeom prst="rect">
                      <a:avLst/>
                    </a:prstGeom>
                  </pic:spPr>
                </pic:pic>
              </a:graphicData>
            </a:graphic>
          </wp:inline>
        </w:drawing>
      </w:r>
    </w:p>
    <w:p w14:paraId="7A5837B2" w14:textId="77777777" w:rsidR="00B25B03" w:rsidRDefault="00B25B03" w:rsidP="00A65297">
      <w:pPr>
        <w:rPr>
          <w:lang w:val="en-US" w:eastAsia="zh-CN"/>
        </w:rPr>
      </w:pPr>
    </w:p>
    <w:p w14:paraId="1B593CB9" w14:textId="321C91E9" w:rsidR="00B25B03" w:rsidRDefault="00B25B03" w:rsidP="00B25B03">
      <w:pPr>
        <w:rPr>
          <w:rFonts w:eastAsia="Times New Roman"/>
          <w:lang w:val="en-US" w:eastAsia="zh-CN"/>
        </w:rPr>
      </w:pPr>
      <w:r w:rsidRPr="00B25B03">
        <w:rPr>
          <w:rFonts w:eastAsia="Times New Roman"/>
        </w:rPr>
        <w:t>In FR</w:t>
      </w:r>
      <w:r>
        <w:rPr>
          <w:rFonts w:eastAsia="Times New Roman"/>
        </w:rPr>
        <w:t>1</w:t>
      </w:r>
      <w:r w:rsidRPr="00B25B03">
        <w:rPr>
          <w:rFonts w:eastAsia="Times New Roman"/>
        </w:rPr>
        <w:t>,</w:t>
      </w:r>
      <w:r>
        <w:rPr>
          <w:rFonts w:eastAsia="Times New Roman"/>
          <w:i/>
          <w:iCs/>
        </w:rPr>
        <w:t xml:space="preserve"> </w:t>
      </w:r>
      <w:r w:rsidRPr="00B469D0">
        <w:rPr>
          <w:rFonts w:eastAsia="Times New Roman"/>
          <w:i/>
          <w:iCs/>
        </w:rPr>
        <w:t>highSpeedMeas</w:t>
      </w:r>
      <w:r>
        <w:rPr>
          <w:rFonts w:eastAsia="Times New Roman"/>
          <w:i/>
          <w:iCs/>
        </w:rPr>
        <w:t>CA-SCell-r17</w:t>
      </w:r>
      <w:r>
        <w:rPr>
          <w:lang w:val="en-US"/>
        </w:rPr>
        <w:t>:</w:t>
      </w:r>
    </w:p>
    <w:p w14:paraId="4880ECF5" w14:textId="2D6FA146" w:rsidR="00C923B9" w:rsidRDefault="00C923B9" w:rsidP="00A65297">
      <w:pPr>
        <w:rPr>
          <w:lang w:val="en-US"/>
        </w:rPr>
      </w:pPr>
      <w:r w:rsidRPr="00C923B9">
        <w:rPr>
          <w:noProof/>
          <w:lang w:val="en-US"/>
        </w:rPr>
        <w:drawing>
          <wp:inline distT="0" distB="0" distL="0" distR="0" wp14:anchorId="2E8AD8EA" wp14:editId="392786E9">
            <wp:extent cx="6264275" cy="3086735"/>
            <wp:effectExtent l="0" t="0" r="0" b="0"/>
            <wp:docPr id="2707845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784517" name=""/>
                    <pic:cNvPicPr/>
                  </pic:nvPicPr>
                  <pic:blipFill>
                    <a:blip r:embed="rId11"/>
                    <a:stretch>
                      <a:fillRect/>
                    </a:stretch>
                  </pic:blipFill>
                  <pic:spPr>
                    <a:xfrm>
                      <a:off x="0" y="0"/>
                      <a:ext cx="6264275" cy="3086735"/>
                    </a:xfrm>
                    <a:prstGeom prst="rect">
                      <a:avLst/>
                    </a:prstGeom>
                  </pic:spPr>
                </pic:pic>
              </a:graphicData>
            </a:graphic>
          </wp:inline>
        </w:drawing>
      </w:r>
    </w:p>
    <w:p w14:paraId="43334D5E" w14:textId="50DD7560" w:rsidR="00917DE6" w:rsidRDefault="00917DE6" w:rsidP="00A65297">
      <w:pPr>
        <w:rPr>
          <w:lang w:val="en-US"/>
        </w:rPr>
      </w:pPr>
      <w:r>
        <w:rPr>
          <w:lang w:val="en-US"/>
        </w:rPr>
        <w:t xml:space="preserve">We understand that </w:t>
      </w:r>
      <w:r w:rsidR="00512EAC">
        <w:rPr>
          <w:lang w:val="en-US"/>
        </w:rPr>
        <w:t>currently</w:t>
      </w:r>
      <w:r w:rsidRPr="00917DE6">
        <w:rPr>
          <w:lang w:val="en-US"/>
        </w:rPr>
        <w:t xml:space="preserve"> the signaling ‘</w:t>
      </w:r>
      <w:r w:rsidRPr="00B469D0">
        <w:rPr>
          <w:rFonts w:eastAsia="Times New Roman"/>
          <w:i/>
          <w:iCs/>
        </w:rPr>
        <w:t>highSpeedMeasFlagFR2-r17</w:t>
      </w:r>
      <w:r w:rsidRPr="00917DE6">
        <w:rPr>
          <w:lang w:val="en-US"/>
        </w:rPr>
        <w:t xml:space="preserve">’ </w:t>
      </w:r>
      <w:r w:rsidR="00512EAC">
        <w:rPr>
          <w:lang w:val="en-US"/>
        </w:rPr>
        <w:t>can be</w:t>
      </w:r>
      <w:r w:rsidRPr="00917DE6">
        <w:rPr>
          <w:lang w:val="en-US"/>
        </w:rPr>
        <w:t xml:space="preserve"> configured to a UE on </w:t>
      </w:r>
      <w:proofErr w:type="spellStart"/>
      <w:r w:rsidRPr="00917DE6">
        <w:rPr>
          <w:lang w:val="en-US"/>
        </w:rPr>
        <w:t>SpCell</w:t>
      </w:r>
      <w:proofErr w:type="spellEnd"/>
      <w:r w:rsidR="00512EAC">
        <w:rPr>
          <w:lang w:val="en-US"/>
        </w:rPr>
        <w:t xml:space="preserve"> and </w:t>
      </w:r>
      <w:proofErr w:type="spellStart"/>
      <w:r w:rsidR="00512EAC">
        <w:rPr>
          <w:lang w:val="en-US"/>
        </w:rPr>
        <w:t>SCell</w:t>
      </w:r>
      <w:proofErr w:type="spellEnd"/>
      <w:r w:rsidR="00512EAC">
        <w:rPr>
          <w:lang w:val="en-US"/>
        </w:rPr>
        <w:t xml:space="preserve"> </w:t>
      </w:r>
      <w:r w:rsidR="00642A69">
        <w:rPr>
          <w:lang w:val="en-US"/>
        </w:rPr>
        <w:t>r</w:t>
      </w:r>
      <w:r w:rsidR="00512EAC">
        <w:rPr>
          <w:lang w:val="en-US"/>
        </w:rPr>
        <w:t>espectively, which follow the same rule</w:t>
      </w:r>
      <w:r w:rsidR="00311749">
        <w:rPr>
          <w:lang w:val="en-US"/>
        </w:rPr>
        <w:t xml:space="preserve"> for FR1</w:t>
      </w:r>
      <w:r w:rsidR="0016652C">
        <w:rPr>
          <w:lang w:val="en-US"/>
        </w:rPr>
        <w:t xml:space="preserve">, e.g. separate configurations on </w:t>
      </w:r>
      <w:proofErr w:type="spellStart"/>
      <w:r w:rsidR="0016652C">
        <w:rPr>
          <w:lang w:val="en-US"/>
        </w:rPr>
        <w:t>SpCell</w:t>
      </w:r>
      <w:proofErr w:type="spellEnd"/>
      <w:r w:rsidR="0016652C">
        <w:rPr>
          <w:lang w:val="en-US"/>
        </w:rPr>
        <w:t xml:space="preserve"> and </w:t>
      </w:r>
      <w:proofErr w:type="spellStart"/>
      <w:r w:rsidR="0016652C">
        <w:rPr>
          <w:lang w:val="en-US"/>
        </w:rPr>
        <w:t>SCell</w:t>
      </w:r>
      <w:proofErr w:type="spellEnd"/>
      <w:r w:rsidR="00311749">
        <w:rPr>
          <w:lang w:val="en-US"/>
        </w:rPr>
        <w:t>. But</w:t>
      </w:r>
      <w:r w:rsidR="0016652C">
        <w:rPr>
          <w:lang w:val="en-US"/>
        </w:rPr>
        <w:t xml:space="preserve"> different from FR1,</w:t>
      </w:r>
      <w:r w:rsidRPr="00917DE6">
        <w:rPr>
          <w:lang w:val="en-US"/>
        </w:rPr>
        <w:t xml:space="preserve"> since ‘</w:t>
      </w:r>
      <w:r w:rsidRPr="00B469D0">
        <w:rPr>
          <w:rFonts w:eastAsia="Times New Roman"/>
          <w:i/>
          <w:iCs/>
        </w:rPr>
        <w:t>highSpeedMeasFlagFR2-r17</w:t>
      </w:r>
      <w:r w:rsidRPr="00917DE6">
        <w:rPr>
          <w:lang w:val="en-US"/>
        </w:rPr>
        <w:t xml:space="preserve">’ always shall be configured on </w:t>
      </w:r>
      <w:proofErr w:type="spellStart"/>
      <w:r w:rsidRPr="00917DE6">
        <w:rPr>
          <w:lang w:val="en-US"/>
        </w:rPr>
        <w:t>SpCell</w:t>
      </w:r>
      <w:proofErr w:type="spellEnd"/>
      <w:r w:rsidRPr="00917DE6">
        <w:rPr>
          <w:lang w:val="en-US"/>
        </w:rPr>
        <w:t xml:space="preserve"> firstly</w:t>
      </w:r>
      <w:r w:rsidR="00543BB6">
        <w:rPr>
          <w:lang w:val="en-US"/>
        </w:rPr>
        <w:t xml:space="preserve"> before CA is configured and activated</w:t>
      </w:r>
      <w:r w:rsidR="00D95071">
        <w:rPr>
          <w:lang w:val="en-US"/>
        </w:rPr>
        <w:t xml:space="preserve">, </w:t>
      </w:r>
      <w:r w:rsidR="00424EDA">
        <w:rPr>
          <w:lang w:val="en-US"/>
        </w:rPr>
        <w:t xml:space="preserve">the case that </w:t>
      </w:r>
      <w:proofErr w:type="spellStart"/>
      <w:r w:rsidR="00424EDA">
        <w:rPr>
          <w:lang w:val="en-US"/>
        </w:rPr>
        <w:t>SpCell</w:t>
      </w:r>
      <w:proofErr w:type="spellEnd"/>
      <w:r w:rsidR="00424EDA">
        <w:rPr>
          <w:lang w:val="en-US"/>
        </w:rPr>
        <w:t xml:space="preserve"> doesn’t configure</w:t>
      </w:r>
      <w:r w:rsidR="00D95071" w:rsidRPr="00917DE6">
        <w:rPr>
          <w:lang w:val="en-US"/>
        </w:rPr>
        <w:t xml:space="preserve"> ‘</w:t>
      </w:r>
      <w:r w:rsidR="00D95071" w:rsidRPr="00B469D0">
        <w:rPr>
          <w:rFonts w:eastAsia="Times New Roman"/>
          <w:i/>
          <w:iCs/>
        </w:rPr>
        <w:t>highSpeedMeasFlagFR2-r17</w:t>
      </w:r>
      <w:r w:rsidR="00D95071" w:rsidRPr="00917DE6">
        <w:rPr>
          <w:lang w:val="en-US"/>
        </w:rPr>
        <w:t>’</w:t>
      </w:r>
      <w:r w:rsidR="00424EDA">
        <w:rPr>
          <w:lang w:val="en-US"/>
        </w:rPr>
        <w:t xml:space="preserve"> but </w:t>
      </w:r>
      <w:proofErr w:type="spellStart"/>
      <w:r w:rsidR="00424EDA">
        <w:rPr>
          <w:lang w:val="en-US"/>
        </w:rPr>
        <w:t>SCell</w:t>
      </w:r>
      <w:proofErr w:type="spellEnd"/>
      <w:r w:rsidR="00424EDA">
        <w:rPr>
          <w:lang w:val="en-US"/>
        </w:rPr>
        <w:t xml:space="preserve"> configures</w:t>
      </w:r>
      <w:r w:rsidR="00424EDA" w:rsidRPr="00917DE6">
        <w:rPr>
          <w:lang w:val="en-US"/>
        </w:rPr>
        <w:t xml:space="preserve"> ‘</w:t>
      </w:r>
      <w:r w:rsidR="00424EDA" w:rsidRPr="00B469D0">
        <w:rPr>
          <w:rFonts w:eastAsia="Times New Roman"/>
          <w:i/>
          <w:iCs/>
        </w:rPr>
        <w:t>highSpeedMeasFlagFR2-r17</w:t>
      </w:r>
      <w:r w:rsidR="00424EDA" w:rsidRPr="00917DE6">
        <w:rPr>
          <w:lang w:val="en-US"/>
        </w:rPr>
        <w:t>’</w:t>
      </w:r>
      <w:r w:rsidR="00424EDA">
        <w:rPr>
          <w:lang w:val="en-US"/>
        </w:rPr>
        <w:t xml:space="preserve"> shall be precluded firstly. </w:t>
      </w:r>
      <w:r w:rsidR="0016652C">
        <w:rPr>
          <w:lang w:val="en-US"/>
        </w:rPr>
        <w:t xml:space="preserve">Secondly, </w:t>
      </w:r>
      <w:r w:rsidR="0016652C" w:rsidRPr="00917DE6">
        <w:rPr>
          <w:lang w:val="en-US"/>
        </w:rPr>
        <w:t>upon</w:t>
      </w:r>
      <w:r w:rsidR="00424EDA">
        <w:rPr>
          <w:lang w:val="en-US"/>
        </w:rPr>
        <w:t xml:space="preserve"> </w:t>
      </w:r>
      <w:r w:rsidR="00424EDA" w:rsidRPr="00917DE6">
        <w:rPr>
          <w:lang w:val="en-US"/>
        </w:rPr>
        <w:t>‘</w:t>
      </w:r>
      <w:r w:rsidR="00424EDA" w:rsidRPr="00B469D0">
        <w:rPr>
          <w:rFonts w:eastAsia="Times New Roman"/>
          <w:i/>
          <w:iCs/>
        </w:rPr>
        <w:t>highSpeedMeasFlagFR2-r17</w:t>
      </w:r>
      <w:r w:rsidR="00424EDA" w:rsidRPr="00917DE6">
        <w:rPr>
          <w:lang w:val="en-US"/>
        </w:rPr>
        <w:t>’</w:t>
      </w:r>
      <w:r w:rsidR="00424EDA">
        <w:rPr>
          <w:lang w:val="en-US"/>
        </w:rPr>
        <w:t xml:space="preserve"> being </w:t>
      </w:r>
      <w:r w:rsidR="00D95071" w:rsidRPr="00917DE6">
        <w:rPr>
          <w:lang w:val="en-US"/>
        </w:rPr>
        <w:t xml:space="preserve">configured on </w:t>
      </w:r>
      <w:proofErr w:type="spellStart"/>
      <w:r w:rsidR="00D95071" w:rsidRPr="00917DE6">
        <w:rPr>
          <w:lang w:val="en-US"/>
        </w:rPr>
        <w:t>SpCell</w:t>
      </w:r>
      <w:proofErr w:type="spellEnd"/>
      <w:r w:rsidR="00424EDA">
        <w:rPr>
          <w:lang w:val="en-US"/>
        </w:rPr>
        <w:t xml:space="preserve">, </w:t>
      </w:r>
      <w:r w:rsidRPr="00917DE6">
        <w:rPr>
          <w:lang w:val="en-US"/>
        </w:rPr>
        <w:t>‘</w:t>
      </w:r>
      <w:r w:rsidRPr="00B469D0">
        <w:rPr>
          <w:rFonts w:eastAsia="Times New Roman"/>
          <w:i/>
          <w:iCs/>
        </w:rPr>
        <w:t>highSpeedMeasFlagFR2-r17</w:t>
      </w:r>
      <w:r w:rsidRPr="00917DE6">
        <w:rPr>
          <w:lang w:val="en-US"/>
        </w:rPr>
        <w:t xml:space="preserve">’ is configured or not configured on </w:t>
      </w:r>
      <w:proofErr w:type="spellStart"/>
      <w:r w:rsidRPr="00917DE6">
        <w:rPr>
          <w:lang w:val="en-US"/>
        </w:rPr>
        <w:t>SCell</w:t>
      </w:r>
      <w:proofErr w:type="spellEnd"/>
      <w:r w:rsidRPr="00917DE6">
        <w:rPr>
          <w:lang w:val="en-US"/>
        </w:rPr>
        <w:t xml:space="preserve">, the UE </w:t>
      </w:r>
      <w:r w:rsidR="004A329C">
        <w:rPr>
          <w:lang w:val="en-US"/>
        </w:rPr>
        <w:t>may</w:t>
      </w:r>
      <w:r w:rsidRPr="00917DE6">
        <w:rPr>
          <w:lang w:val="en-US"/>
        </w:rPr>
        <w:t xml:space="preserve"> fulfill the same HST requirements on </w:t>
      </w:r>
      <w:proofErr w:type="spellStart"/>
      <w:r w:rsidRPr="00917DE6">
        <w:rPr>
          <w:lang w:val="en-US"/>
        </w:rPr>
        <w:t>SCell</w:t>
      </w:r>
      <w:proofErr w:type="spellEnd"/>
      <w:r w:rsidR="00424EDA">
        <w:rPr>
          <w:lang w:val="en-US"/>
        </w:rPr>
        <w:t xml:space="preserve">, since it may be assumed that </w:t>
      </w:r>
      <w:proofErr w:type="spellStart"/>
      <w:r w:rsidR="00424EDA">
        <w:rPr>
          <w:lang w:val="en-US"/>
        </w:rPr>
        <w:t>SCell</w:t>
      </w:r>
      <w:proofErr w:type="spellEnd"/>
      <w:r w:rsidR="00424EDA">
        <w:rPr>
          <w:lang w:val="en-US"/>
        </w:rPr>
        <w:t xml:space="preserve"> and </w:t>
      </w:r>
      <w:proofErr w:type="spellStart"/>
      <w:r w:rsidR="00424EDA">
        <w:rPr>
          <w:lang w:val="en-US"/>
        </w:rPr>
        <w:t>SpCell</w:t>
      </w:r>
      <w:proofErr w:type="spellEnd"/>
      <w:r w:rsidR="00424EDA">
        <w:rPr>
          <w:lang w:val="en-US"/>
        </w:rPr>
        <w:t xml:space="preserve"> are co-located</w:t>
      </w:r>
      <w:r w:rsidR="0010548B">
        <w:rPr>
          <w:lang w:val="en-US"/>
        </w:rPr>
        <w:t>, it doesn’t introduce UE’s complexity</w:t>
      </w:r>
      <w:r w:rsidR="00EF08AB">
        <w:rPr>
          <w:lang w:val="en-US"/>
        </w:rPr>
        <w:t xml:space="preserve"> additionally</w:t>
      </w:r>
      <w:r w:rsidR="0010548B">
        <w:rPr>
          <w:lang w:val="en-US"/>
        </w:rPr>
        <w:t>.</w:t>
      </w:r>
      <w:r w:rsidR="00D95071">
        <w:rPr>
          <w:lang w:val="en-US"/>
        </w:rPr>
        <w:t xml:space="preserve"> </w:t>
      </w:r>
    </w:p>
    <w:p w14:paraId="3944CEA9" w14:textId="504CB0B5" w:rsidR="00CF2F9B" w:rsidRDefault="00917DE6" w:rsidP="00A65297">
      <w:pPr>
        <w:rPr>
          <w:lang w:val="en-US"/>
        </w:rPr>
      </w:pPr>
      <w:r>
        <w:rPr>
          <w:lang w:val="en-US"/>
        </w:rPr>
        <w:t xml:space="preserve">Given that, </w:t>
      </w:r>
      <w:r w:rsidR="00EA6650">
        <w:rPr>
          <w:lang w:val="en-US"/>
        </w:rPr>
        <w:t xml:space="preserve">we </w:t>
      </w:r>
      <w:r w:rsidR="00CF2F9B">
        <w:rPr>
          <w:lang w:val="en-US"/>
        </w:rPr>
        <w:t>suppose there are</w:t>
      </w:r>
      <w:r w:rsidR="00EA6650">
        <w:rPr>
          <w:lang w:val="en-US"/>
        </w:rPr>
        <w:t xml:space="preserve"> </w:t>
      </w:r>
      <w:r w:rsidR="0010548B" w:rsidRPr="0010548B">
        <w:rPr>
          <w:lang w:val="en-US"/>
        </w:rPr>
        <w:t>below</w:t>
      </w:r>
      <w:r w:rsidR="0010548B" w:rsidRPr="0025415D">
        <w:rPr>
          <w:b/>
          <w:bCs/>
          <w:lang w:val="en-US"/>
        </w:rPr>
        <w:t xml:space="preserve"> </w:t>
      </w:r>
      <w:r w:rsidR="00EA6650">
        <w:rPr>
          <w:lang w:val="en-US"/>
        </w:rPr>
        <w:t xml:space="preserve">options to align </w:t>
      </w:r>
      <w:r w:rsidR="00005DDC">
        <w:rPr>
          <w:lang w:val="en-US"/>
        </w:rPr>
        <w:t xml:space="preserve">RAN4’s </w:t>
      </w:r>
      <w:r w:rsidR="00CF2F9B">
        <w:rPr>
          <w:lang w:val="en-US"/>
        </w:rPr>
        <w:t>understanding</w:t>
      </w:r>
      <w:r w:rsidR="00EA6650">
        <w:rPr>
          <w:lang w:val="en-US"/>
        </w:rPr>
        <w:t xml:space="preserve"> and </w:t>
      </w:r>
      <w:r w:rsidR="00CF2F9B">
        <w:rPr>
          <w:lang w:val="en-US"/>
        </w:rPr>
        <w:t xml:space="preserve">RRC </w:t>
      </w:r>
      <w:r w:rsidR="00005DDC">
        <w:rPr>
          <w:lang w:val="en-US"/>
        </w:rPr>
        <w:t xml:space="preserve">message </w:t>
      </w:r>
      <w:r w:rsidR="00CF2F9B">
        <w:rPr>
          <w:lang w:val="en-US"/>
        </w:rPr>
        <w:t>IE definition</w:t>
      </w:r>
      <w:r w:rsidR="00005DDC">
        <w:rPr>
          <w:lang w:val="en-US"/>
        </w:rPr>
        <w:t xml:space="preserve"> in</w:t>
      </w:r>
      <w:r w:rsidR="00CF2F9B" w:rsidRPr="00CF2F9B">
        <w:rPr>
          <w:lang w:val="en-US"/>
        </w:rPr>
        <w:t xml:space="preserve"> </w:t>
      </w:r>
      <w:r w:rsidR="00CF2F9B">
        <w:rPr>
          <w:lang w:val="en-US"/>
        </w:rPr>
        <w:t xml:space="preserve">RAN2. </w:t>
      </w:r>
    </w:p>
    <w:p w14:paraId="4DAE66BD" w14:textId="77777777" w:rsidR="0010548B" w:rsidRPr="0010548B" w:rsidRDefault="0010548B" w:rsidP="0010548B">
      <w:pPr>
        <w:rPr>
          <w:lang w:val="en-US"/>
        </w:rPr>
      </w:pPr>
      <w:r w:rsidRPr="0010548B">
        <w:rPr>
          <w:lang w:val="en-US"/>
        </w:rPr>
        <w:t xml:space="preserve">Option 1: Define ‘highSpeedMeasFlagFR2-r17’ only for </w:t>
      </w:r>
      <w:proofErr w:type="spellStart"/>
      <w:r w:rsidRPr="0010548B">
        <w:rPr>
          <w:lang w:val="en-US"/>
        </w:rPr>
        <w:t>SpCell</w:t>
      </w:r>
      <w:proofErr w:type="spellEnd"/>
      <w:r w:rsidRPr="0010548B">
        <w:rPr>
          <w:lang w:val="en-US"/>
        </w:rPr>
        <w:t xml:space="preserve">. </w:t>
      </w:r>
    </w:p>
    <w:p w14:paraId="36A84D4F" w14:textId="77777777" w:rsidR="0010548B" w:rsidRPr="0010548B" w:rsidRDefault="0010548B" w:rsidP="0010548B">
      <w:pPr>
        <w:rPr>
          <w:lang w:val="en-US" w:eastAsia="zh-CN"/>
        </w:rPr>
      </w:pPr>
      <w:r w:rsidRPr="0010548B">
        <w:rPr>
          <w:lang w:val="en-US"/>
        </w:rPr>
        <w:t xml:space="preserve">Option 2: Define ‘highSpeedMeasFlagFR2-r17’ at the least for </w:t>
      </w:r>
      <w:proofErr w:type="spellStart"/>
      <w:r w:rsidRPr="0010548B">
        <w:rPr>
          <w:lang w:val="en-US"/>
        </w:rPr>
        <w:t>SpCell</w:t>
      </w:r>
      <w:proofErr w:type="spellEnd"/>
      <w:r w:rsidRPr="0010548B">
        <w:rPr>
          <w:lang w:val="en-US"/>
        </w:rPr>
        <w:t xml:space="preserve">. </w:t>
      </w:r>
    </w:p>
    <w:p w14:paraId="71AA91B5" w14:textId="51E7DE88" w:rsidR="0010548B" w:rsidRPr="0010548B" w:rsidRDefault="0010548B" w:rsidP="0010548B">
      <w:pPr>
        <w:rPr>
          <w:lang w:val="en-US" w:eastAsia="zh-CN"/>
        </w:rPr>
      </w:pPr>
      <w:r w:rsidRPr="0010548B">
        <w:rPr>
          <w:lang w:val="en-US"/>
        </w:rPr>
        <w:t xml:space="preserve">Option </w:t>
      </w:r>
      <w:r w:rsidRPr="0010548B">
        <w:rPr>
          <w:rFonts w:hint="eastAsia"/>
          <w:lang w:val="en-US" w:eastAsia="zh-CN"/>
        </w:rPr>
        <w:t>3</w:t>
      </w:r>
      <w:r w:rsidRPr="0010548B">
        <w:rPr>
          <w:lang w:val="en-US"/>
        </w:rPr>
        <w:t xml:space="preserve">: Define ‘highSpeedMeasFlagFR2-r17’ </w:t>
      </w:r>
      <w:r w:rsidRPr="0010548B">
        <w:rPr>
          <w:lang w:val="en-US" w:eastAsia="zh-CN"/>
        </w:rPr>
        <w:t xml:space="preserve">for </w:t>
      </w:r>
      <w:proofErr w:type="spellStart"/>
      <w:r w:rsidRPr="0010548B">
        <w:rPr>
          <w:rFonts w:hint="eastAsia"/>
          <w:lang w:val="en-US" w:eastAsia="zh-CN"/>
        </w:rPr>
        <w:t>S</w:t>
      </w:r>
      <w:r w:rsidRPr="0010548B">
        <w:rPr>
          <w:lang w:val="en-US"/>
        </w:rPr>
        <w:t>pCell</w:t>
      </w:r>
      <w:proofErr w:type="spellEnd"/>
      <w:r w:rsidRPr="0010548B">
        <w:rPr>
          <w:lang w:val="en-US"/>
        </w:rPr>
        <w:t xml:space="preserve"> and </w:t>
      </w:r>
      <w:proofErr w:type="spellStart"/>
      <w:r w:rsidRPr="0010548B">
        <w:rPr>
          <w:lang w:val="en-US"/>
        </w:rPr>
        <w:t>SCell</w:t>
      </w:r>
      <w:proofErr w:type="spellEnd"/>
      <w:r w:rsidR="00F55455">
        <w:rPr>
          <w:lang w:val="en-US"/>
        </w:rPr>
        <w:t xml:space="preserve"> respectively</w:t>
      </w:r>
      <w:r w:rsidRPr="0010548B">
        <w:rPr>
          <w:lang w:val="en-US"/>
        </w:rPr>
        <w:t xml:space="preserve">. </w:t>
      </w:r>
    </w:p>
    <w:p w14:paraId="0B42534C" w14:textId="69CBA59D" w:rsidR="005A2A46" w:rsidRDefault="0025415D" w:rsidP="005A2A46">
      <w:pPr>
        <w:rPr>
          <w:b/>
          <w:bCs/>
          <w:lang w:val="en-US"/>
        </w:rPr>
      </w:pPr>
      <w:r w:rsidRPr="0025415D">
        <w:rPr>
          <w:b/>
          <w:bCs/>
          <w:lang w:val="en-US"/>
        </w:rPr>
        <w:lastRenderedPageBreak/>
        <w:t xml:space="preserve">Observation 1: </w:t>
      </w:r>
      <w:r>
        <w:rPr>
          <w:b/>
          <w:bCs/>
          <w:lang w:val="en-US"/>
        </w:rPr>
        <w:t>T</w:t>
      </w:r>
      <w:r w:rsidRPr="0025415D">
        <w:rPr>
          <w:b/>
          <w:bCs/>
          <w:lang w:val="en-US"/>
        </w:rPr>
        <w:t xml:space="preserve">here are </w:t>
      </w:r>
      <w:r w:rsidR="00E3311E">
        <w:rPr>
          <w:b/>
          <w:bCs/>
          <w:lang w:val="en-US"/>
        </w:rPr>
        <w:t>the below</w:t>
      </w:r>
      <w:r w:rsidRPr="0025415D">
        <w:rPr>
          <w:b/>
          <w:bCs/>
          <w:lang w:val="en-US"/>
        </w:rPr>
        <w:t xml:space="preserve"> options to align RAN4’s understanding and </w:t>
      </w:r>
      <w:r w:rsidR="00402C17" w:rsidRPr="0025415D">
        <w:rPr>
          <w:b/>
          <w:bCs/>
          <w:lang w:val="en-US"/>
        </w:rPr>
        <w:t xml:space="preserve">IE </w:t>
      </w:r>
      <w:r w:rsidRPr="0025415D">
        <w:rPr>
          <w:b/>
          <w:bCs/>
          <w:lang w:val="en-US"/>
        </w:rPr>
        <w:t>definition</w:t>
      </w:r>
      <w:r w:rsidR="00290F75">
        <w:rPr>
          <w:b/>
          <w:bCs/>
          <w:lang w:val="en-US"/>
        </w:rPr>
        <w:t xml:space="preserve"> in </w:t>
      </w:r>
      <w:r w:rsidR="00290F75" w:rsidRPr="0025415D">
        <w:rPr>
          <w:b/>
          <w:bCs/>
          <w:lang w:val="en-US"/>
        </w:rPr>
        <w:t>RRC message</w:t>
      </w:r>
      <w:r w:rsidRPr="0025415D">
        <w:rPr>
          <w:b/>
          <w:bCs/>
          <w:lang w:val="en-US"/>
        </w:rPr>
        <w:t xml:space="preserve"> in RAN2. </w:t>
      </w:r>
    </w:p>
    <w:p w14:paraId="416553AB" w14:textId="67FA6003" w:rsidR="0025415D" w:rsidRPr="0025415D" w:rsidRDefault="0025415D" w:rsidP="005A2A46">
      <w:pPr>
        <w:rPr>
          <w:b/>
          <w:bCs/>
          <w:lang w:val="en-US"/>
        </w:rPr>
      </w:pPr>
      <w:r w:rsidRPr="0025415D">
        <w:rPr>
          <w:b/>
          <w:bCs/>
          <w:lang w:val="en-US"/>
        </w:rPr>
        <w:t xml:space="preserve">Option 1: Define ‘highSpeedMeasFlagFR2-r17’ only for </w:t>
      </w:r>
      <w:proofErr w:type="spellStart"/>
      <w:r w:rsidRPr="0025415D">
        <w:rPr>
          <w:b/>
          <w:bCs/>
          <w:lang w:val="en-US"/>
        </w:rPr>
        <w:t>SpCell</w:t>
      </w:r>
      <w:proofErr w:type="spellEnd"/>
      <w:r w:rsidRPr="0025415D">
        <w:rPr>
          <w:b/>
          <w:bCs/>
          <w:lang w:val="en-US"/>
        </w:rPr>
        <w:t xml:space="preserve">. </w:t>
      </w:r>
    </w:p>
    <w:p w14:paraId="67479B30" w14:textId="77777777" w:rsidR="0025415D" w:rsidRDefault="0025415D" w:rsidP="005A2A46">
      <w:pPr>
        <w:rPr>
          <w:b/>
          <w:bCs/>
          <w:lang w:val="en-US" w:eastAsia="zh-CN"/>
        </w:rPr>
      </w:pPr>
      <w:r w:rsidRPr="005A2A46">
        <w:rPr>
          <w:b/>
          <w:bCs/>
          <w:lang w:val="en-US"/>
        </w:rPr>
        <w:t xml:space="preserve">Option 2: Define ‘highSpeedMeasFlagFR2-r17’ at the least for </w:t>
      </w:r>
      <w:proofErr w:type="spellStart"/>
      <w:r w:rsidRPr="005A2A46">
        <w:rPr>
          <w:b/>
          <w:bCs/>
          <w:lang w:val="en-US"/>
        </w:rPr>
        <w:t>SpCell</w:t>
      </w:r>
      <w:proofErr w:type="spellEnd"/>
      <w:r w:rsidRPr="005A2A46">
        <w:rPr>
          <w:b/>
          <w:bCs/>
          <w:lang w:val="en-US"/>
        </w:rPr>
        <w:t xml:space="preserve">. </w:t>
      </w:r>
    </w:p>
    <w:p w14:paraId="2ACCE6B4" w14:textId="5B5C97B3" w:rsidR="00196B1E" w:rsidRDefault="00196B1E" w:rsidP="00196B1E">
      <w:pPr>
        <w:rPr>
          <w:b/>
          <w:bCs/>
          <w:lang w:val="en-US" w:eastAsia="zh-CN"/>
        </w:rPr>
      </w:pPr>
      <w:r w:rsidRPr="005A2A46">
        <w:rPr>
          <w:b/>
          <w:bCs/>
          <w:lang w:val="en-US"/>
        </w:rPr>
        <w:t xml:space="preserve">Option </w:t>
      </w:r>
      <w:r>
        <w:rPr>
          <w:rFonts w:hint="eastAsia"/>
          <w:b/>
          <w:bCs/>
          <w:lang w:val="en-US" w:eastAsia="zh-CN"/>
        </w:rPr>
        <w:t>3</w:t>
      </w:r>
      <w:r w:rsidRPr="005A2A46">
        <w:rPr>
          <w:b/>
          <w:bCs/>
          <w:lang w:val="en-US"/>
        </w:rPr>
        <w:t xml:space="preserve">: Define ‘highSpeedMeasFlagFR2-r17’ </w:t>
      </w:r>
      <w:r w:rsidR="00F53A74">
        <w:rPr>
          <w:b/>
          <w:bCs/>
          <w:lang w:val="en-US" w:eastAsia="zh-CN"/>
        </w:rPr>
        <w:t xml:space="preserve">for </w:t>
      </w:r>
      <w:proofErr w:type="spellStart"/>
      <w:r w:rsidRPr="005A2A46">
        <w:rPr>
          <w:rFonts w:hint="eastAsia"/>
          <w:b/>
          <w:bCs/>
          <w:lang w:val="en-US" w:eastAsia="zh-CN"/>
        </w:rPr>
        <w:t>S</w:t>
      </w:r>
      <w:r w:rsidRPr="005A2A46">
        <w:rPr>
          <w:b/>
          <w:bCs/>
          <w:lang w:val="en-US"/>
        </w:rPr>
        <w:t>pCell</w:t>
      </w:r>
      <w:proofErr w:type="spellEnd"/>
      <w:r w:rsidR="00F53A74">
        <w:rPr>
          <w:b/>
          <w:bCs/>
          <w:lang w:val="en-US"/>
        </w:rPr>
        <w:t xml:space="preserve"> and </w:t>
      </w:r>
      <w:proofErr w:type="spellStart"/>
      <w:r w:rsidR="00F53A74">
        <w:rPr>
          <w:b/>
          <w:bCs/>
          <w:lang w:val="en-US"/>
        </w:rPr>
        <w:t>SCell</w:t>
      </w:r>
      <w:proofErr w:type="spellEnd"/>
      <w:r w:rsidR="00F55455" w:rsidRPr="00F55455">
        <w:rPr>
          <w:lang w:val="en-US"/>
        </w:rPr>
        <w:t xml:space="preserve"> </w:t>
      </w:r>
      <w:r w:rsidR="00F55455" w:rsidRPr="00F55455">
        <w:rPr>
          <w:b/>
          <w:bCs/>
          <w:lang w:val="en-US"/>
        </w:rPr>
        <w:t>respectively</w:t>
      </w:r>
      <w:r w:rsidRPr="005A2A46">
        <w:rPr>
          <w:b/>
          <w:bCs/>
          <w:lang w:val="en-US"/>
        </w:rPr>
        <w:t xml:space="preserve">. </w:t>
      </w:r>
    </w:p>
    <w:p w14:paraId="4D170900" w14:textId="0113B270" w:rsidR="00EA6650" w:rsidRPr="005A2A46" w:rsidRDefault="005A2A46" w:rsidP="00A65297">
      <w:pPr>
        <w:rPr>
          <w:b/>
          <w:bCs/>
          <w:lang w:val="en-US"/>
        </w:rPr>
      </w:pPr>
      <w:r>
        <w:rPr>
          <w:b/>
          <w:bCs/>
          <w:lang w:val="en-US"/>
        </w:rPr>
        <w:t xml:space="preserve">To our understanding, </w:t>
      </w:r>
      <w:r w:rsidRPr="005A2A46">
        <w:rPr>
          <w:b/>
          <w:bCs/>
          <w:lang w:val="en-US"/>
        </w:rPr>
        <w:t xml:space="preserve">Option 1 </w:t>
      </w:r>
      <w:r w:rsidR="00BE402B">
        <w:rPr>
          <w:b/>
          <w:bCs/>
          <w:lang w:val="en-US"/>
        </w:rPr>
        <w:t>is</w:t>
      </w:r>
      <w:r w:rsidRPr="005A2A46">
        <w:rPr>
          <w:b/>
          <w:bCs/>
          <w:lang w:val="en-US"/>
        </w:rPr>
        <w:t xml:space="preserve"> enough, </w:t>
      </w:r>
      <w:r w:rsidR="00F53A74">
        <w:rPr>
          <w:b/>
          <w:bCs/>
          <w:lang w:val="en-US"/>
        </w:rPr>
        <w:t xml:space="preserve">but we’re fine with Option 3, which is in line with FR1 </w:t>
      </w:r>
      <w:r w:rsidR="00AF0DD0">
        <w:rPr>
          <w:b/>
          <w:bCs/>
          <w:lang w:val="en-US"/>
        </w:rPr>
        <w:t>method</w:t>
      </w:r>
      <w:r w:rsidR="00D9555B">
        <w:rPr>
          <w:b/>
          <w:bCs/>
          <w:lang w:val="en-US"/>
        </w:rPr>
        <w:t xml:space="preserve"> in which </w:t>
      </w:r>
      <w:proofErr w:type="spellStart"/>
      <w:r w:rsidR="00D9555B">
        <w:rPr>
          <w:b/>
          <w:bCs/>
          <w:lang w:val="en-US"/>
        </w:rPr>
        <w:t>signalings</w:t>
      </w:r>
      <w:proofErr w:type="spellEnd"/>
      <w:r w:rsidR="00D9555B">
        <w:rPr>
          <w:b/>
          <w:bCs/>
          <w:lang w:val="en-US"/>
        </w:rPr>
        <w:t xml:space="preserve"> are separately for each cell</w:t>
      </w:r>
      <w:r w:rsidR="00AF0DD0">
        <w:rPr>
          <w:b/>
          <w:bCs/>
          <w:lang w:val="en-US"/>
        </w:rPr>
        <w:t>.</w:t>
      </w:r>
      <w:r w:rsidRPr="005A2A46">
        <w:rPr>
          <w:b/>
          <w:bCs/>
          <w:lang w:val="en-US"/>
        </w:rPr>
        <w:t xml:space="preserve"> </w:t>
      </w:r>
    </w:p>
    <w:p w14:paraId="4A908817" w14:textId="77777777" w:rsidR="00A65297" w:rsidRDefault="00A65297" w:rsidP="00A65297">
      <w:pPr>
        <w:pStyle w:val="Heading1"/>
        <w:rPr>
          <w:lang w:val="en-US"/>
        </w:rPr>
      </w:pPr>
      <w:r>
        <w:rPr>
          <w:lang w:val="en-US"/>
        </w:rPr>
        <w:t xml:space="preserve">3 </w:t>
      </w:r>
      <w:r>
        <w:rPr>
          <w:lang w:val="en-US"/>
        </w:rPr>
        <w:tab/>
        <w:t>Summary</w:t>
      </w:r>
    </w:p>
    <w:p w14:paraId="653112CA" w14:textId="77777777" w:rsidR="00290F75" w:rsidRDefault="00290F75" w:rsidP="00290F75">
      <w:pPr>
        <w:rPr>
          <w:b/>
          <w:bCs/>
          <w:lang w:val="en-US"/>
        </w:rPr>
      </w:pPr>
      <w:r w:rsidRPr="0025415D">
        <w:rPr>
          <w:b/>
          <w:bCs/>
          <w:lang w:val="en-US"/>
        </w:rPr>
        <w:t xml:space="preserve">Observation 1: </w:t>
      </w:r>
      <w:r>
        <w:rPr>
          <w:b/>
          <w:bCs/>
          <w:lang w:val="en-US"/>
        </w:rPr>
        <w:t>T</w:t>
      </w:r>
      <w:r w:rsidRPr="0025415D">
        <w:rPr>
          <w:b/>
          <w:bCs/>
          <w:lang w:val="en-US"/>
        </w:rPr>
        <w:t xml:space="preserve">here are </w:t>
      </w:r>
      <w:r>
        <w:rPr>
          <w:b/>
          <w:bCs/>
          <w:lang w:val="en-US"/>
        </w:rPr>
        <w:t>the below</w:t>
      </w:r>
      <w:r w:rsidRPr="0025415D">
        <w:rPr>
          <w:b/>
          <w:bCs/>
          <w:lang w:val="en-US"/>
        </w:rPr>
        <w:t xml:space="preserve"> options to align RAN4’s understanding and IE definition</w:t>
      </w:r>
      <w:r>
        <w:rPr>
          <w:b/>
          <w:bCs/>
          <w:lang w:val="en-US"/>
        </w:rPr>
        <w:t xml:space="preserve"> in </w:t>
      </w:r>
      <w:r w:rsidRPr="0025415D">
        <w:rPr>
          <w:b/>
          <w:bCs/>
          <w:lang w:val="en-US"/>
        </w:rPr>
        <w:t xml:space="preserve">RRC message in RAN2. </w:t>
      </w:r>
    </w:p>
    <w:p w14:paraId="26AABB82" w14:textId="77777777" w:rsidR="00290F75" w:rsidRPr="0025415D" w:rsidRDefault="00290F75" w:rsidP="00290F75">
      <w:pPr>
        <w:rPr>
          <w:b/>
          <w:bCs/>
          <w:lang w:val="en-US"/>
        </w:rPr>
      </w:pPr>
      <w:r w:rsidRPr="0025415D">
        <w:rPr>
          <w:b/>
          <w:bCs/>
          <w:lang w:val="en-US"/>
        </w:rPr>
        <w:t xml:space="preserve">Option 1: Define ‘highSpeedMeasFlagFR2-r17’ only for </w:t>
      </w:r>
      <w:proofErr w:type="spellStart"/>
      <w:r w:rsidRPr="0025415D">
        <w:rPr>
          <w:b/>
          <w:bCs/>
          <w:lang w:val="en-US"/>
        </w:rPr>
        <w:t>SpCell</w:t>
      </w:r>
      <w:proofErr w:type="spellEnd"/>
      <w:r w:rsidRPr="0025415D">
        <w:rPr>
          <w:b/>
          <w:bCs/>
          <w:lang w:val="en-US"/>
        </w:rPr>
        <w:t xml:space="preserve">. </w:t>
      </w:r>
    </w:p>
    <w:p w14:paraId="7EE821D2" w14:textId="77777777" w:rsidR="00290F75" w:rsidRDefault="00290F75" w:rsidP="00290F75">
      <w:pPr>
        <w:rPr>
          <w:b/>
          <w:bCs/>
          <w:lang w:val="en-US" w:eastAsia="zh-CN"/>
        </w:rPr>
      </w:pPr>
      <w:r w:rsidRPr="005A2A46">
        <w:rPr>
          <w:b/>
          <w:bCs/>
          <w:lang w:val="en-US"/>
        </w:rPr>
        <w:t xml:space="preserve">Option 2: Define ‘highSpeedMeasFlagFR2-r17’ at the least for </w:t>
      </w:r>
      <w:proofErr w:type="spellStart"/>
      <w:r w:rsidRPr="005A2A46">
        <w:rPr>
          <w:b/>
          <w:bCs/>
          <w:lang w:val="en-US"/>
        </w:rPr>
        <w:t>SpCell</w:t>
      </w:r>
      <w:proofErr w:type="spellEnd"/>
      <w:r w:rsidRPr="005A2A46">
        <w:rPr>
          <w:b/>
          <w:bCs/>
          <w:lang w:val="en-US"/>
        </w:rPr>
        <w:t xml:space="preserve">. </w:t>
      </w:r>
    </w:p>
    <w:p w14:paraId="2A666CF4" w14:textId="77777777" w:rsidR="00290F75" w:rsidRDefault="00290F75" w:rsidP="00290F75">
      <w:pPr>
        <w:rPr>
          <w:b/>
          <w:bCs/>
          <w:lang w:val="en-US" w:eastAsia="zh-CN"/>
        </w:rPr>
      </w:pPr>
      <w:r w:rsidRPr="005A2A46">
        <w:rPr>
          <w:b/>
          <w:bCs/>
          <w:lang w:val="en-US"/>
        </w:rPr>
        <w:t xml:space="preserve">Option </w:t>
      </w:r>
      <w:r>
        <w:rPr>
          <w:rFonts w:hint="eastAsia"/>
          <w:b/>
          <w:bCs/>
          <w:lang w:val="en-US" w:eastAsia="zh-CN"/>
        </w:rPr>
        <w:t>3</w:t>
      </w:r>
      <w:r w:rsidRPr="005A2A46">
        <w:rPr>
          <w:b/>
          <w:bCs/>
          <w:lang w:val="en-US"/>
        </w:rPr>
        <w:t xml:space="preserve">: Define ‘highSpeedMeasFlagFR2-r17’ </w:t>
      </w:r>
      <w:r>
        <w:rPr>
          <w:b/>
          <w:bCs/>
          <w:lang w:val="en-US" w:eastAsia="zh-CN"/>
        </w:rPr>
        <w:t xml:space="preserve">for </w:t>
      </w:r>
      <w:proofErr w:type="spellStart"/>
      <w:r w:rsidRPr="005A2A46">
        <w:rPr>
          <w:rFonts w:hint="eastAsia"/>
          <w:b/>
          <w:bCs/>
          <w:lang w:val="en-US" w:eastAsia="zh-CN"/>
        </w:rPr>
        <w:t>S</w:t>
      </w:r>
      <w:r w:rsidRPr="005A2A46">
        <w:rPr>
          <w:b/>
          <w:bCs/>
          <w:lang w:val="en-US"/>
        </w:rPr>
        <w:t>pCell</w:t>
      </w:r>
      <w:proofErr w:type="spellEnd"/>
      <w:r>
        <w:rPr>
          <w:b/>
          <w:bCs/>
          <w:lang w:val="en-US"/>
        </w:rPr>
        <w:t xml:space="preserve"> and </w:t>
      </w:r>
      <w:proofErr w:type="spellStart"/>
      <w:r>
        <w:rPr>
          <w:b/>
          <w:bCs/>
          <w:lang w:val="en-US"/>
        </w:rPr>
        <w:t>SCell</w:t>
      </w:r>
      <w:proofErr w:type="spellEnd"/>
      <w:r w:rsidRPr="005A2A46">
        <w:rPr>
          <w:b/>
          <w:bCs/>
          <w:lang w:val="en-US"/>
        </w:rPr>
        <w:t xml:space="preserve">. </w:t>
      </w:r>
    </w:p>
    <w:p w14:paraId="366E8344" w14:textId="77777777" w:rsidR="00290F75" w:rsidRPr="005A2A46" w:rsidRDefault="00290F75" w:rsidP="00290F75">
      <w:pPr>
        <w:rPr>
          <w:b/>
          <w:bCs/>
          <w:lang w:val="en-US"/>
        </w:rPr>
      </w:pPr>
      <w:r>
        <w:rPr>
          <w:b/>
          <w:bCs/>
          <w:lang w:val="en-US"/>
        </w:rPr>
        <w:t xml:space="preserve">To our understanding, </w:t>
      </w:r>
      <w:r w:rsidRPr="005A2A46">
        <w:rPr>
          <w:b/>
          <w:bCs/>
          <w:lang w:val="en-US"/>
        </w:rPr>
        <w:t xml:space="preserve">Option 1 </w:t>
      </w:r>
      <w:r>
        <w:rPr>
          <w:b/>
          <w:bCs/>
          <w:lang w:val="en-US"/>
        </w:rPr>
        <w:t>is</w:t>
      </w:r>
      <w:r w:rsidRPr="005A2A46">
        <w:rPr>
          <w:b/>
          <w:bCs/>
          <w:lang w:val="en-US"/>
        </w:rPr>
        <w:t xml:space="preserve"> enough, </w:t>
      </w:r>
      <w:r>
        <w:rPr>
          <w:b/>
          <w:bCs/>
          <w:lang w:val="en-US"/>
        </w:rPr>
        <w:t xml:space="preserve">but we’re fine with Option 3, which is in line with FR1 method in which </w:t>
      </w:r>
      <w:proofErr w:type="spellStart"/>
      <w:r>
        <w:rPr>
          <w:b/>
          <w:bCs/>
          <w:lang w:val="en-US"/>
        </w:rPr>
        <w:t>signalings</w:t>
      </w:r>
      <w:proofErr w:type="spellEnd"/>
      <w:r>
        <w:rPr>
          <w:b/>
          <w:bCs/>
          <w:lang w:val="en-US"/>
        </w:rPr>
        <w:t xml:space="preserve"> are separately for each cell.</w:t>
      </w:r>
      <w:r w:rsidRPr="005A2A46">
        <w:rPr>
          <w:b/>
          <w:bCs/>
          <w:lang w:val="en-US"/>
        </w:rPr>
        <w:t xml:space="preserve"> </w:t>
      </w:r>
    </w:p>
    <w:p w14:paraId="7BDB3C0F" w14:textId="77777777" w:rsidR="00BE0E84" w:rsidRDefault="00BE0E84" w:rsidP="00BE0E84">
      <w:pPr>
        <w:pStyle w:val="Heading1"/>
        <w:rPr>
          <w:lang w:val="en-US"/>
        </w:rPr>
      </w:pPr>
      <w:r>
        <w:rPr>
          <w:lang w:val="en-US"/>
        </w:rPr>
        <w:t>References</w:t>
      </w:r>
    </w:p>
    <w:p w14:paraId="249BFE51" w14:textId="0A8DA84F" w:rsidR="00BE0E84" w:rsidRPr="00FC5F8D" w:rsidRDefault="00BE0E84" w:rsidP="00BE0E84">
      <w:bookmarkStart w:id="3" w:name="_Ref508638450"/>
      <w:bookmarkStart w:id="4" w:name="_Ref3386619"/>
      <w:r>
        <w:t xml:space="preserve">[1] </w:t>
      </w:r>
      <w:r w:rsidR="00E4340D" w:rsidRPr="00E4340D">
        <w:t>R2-2403963</w:t>
      </w:r>
      <w:r>
        <w:t xml:space="preserve">, </w:t>
      </w:r>
      <w:r w:rsidR="00A413EF" w:rsidRPr="00A413EF">
        <w:t>LS on RRM enhancements for NR FR2 HST</w:t>
      </w:r>
      <w:r w:rsidR="002C45D3">
        <w:t>, Samsung</w:t>
      </w:r>
    </w:p>
    <w:bookmarkEnd w:id="3"/>
    <w:bookmarkEnd w:id="4"/>
    <w:p w14:paraId="0F782E70" w14:textId="77777777" w:rsidR="00BE0E84" w:rsidRDefault="00BE0E84" w:rsidP="00BE0E84">
      <w:r>
        <w:br w:type="page"/>
      </w:r>
    </w:p>
    <w:p w14:paraId="0BBE738E" w14:textId="77777777" w:rsidR="00C316BD" w:rsidRDefault="00C316BD">
      <w:pPr>
        <w:pStyle w:val="Header"/>
        <w:tabs>
          <w:tab w:val="right" w:pos="7088"/>
          <w:tab w:val="right" w:pos="9781"/>
        </w:tabs>
        <w:rPr>
          <w:rFonts w:cs="Arial"/>
          <w:bCs/>
          <w:sz w:val="22"/>
          <w:szCs w:val="22"/>
        </w:rPr>
      </w:pPr>
    </w:p>
    <w:p w14:paraId="5A7B7544" w14:textId="77777777" w:rsidR="00C316BD" w:rsidRDefault="00C316BD" w:rsidP="00C316BD">
      <w:pPr>
        <w:pStyle w:val="Heading1"/>
        <w:rPr>
          <w:lang w:val="en-US"/>
        </w:rPr>
      </w:pPr>
      <w:r>
        <w:rPr>
          <w:lang w:val="en-US"/>
        </w:rPr>
        <w:t>Appendix draft LS reply</w:t>
      </w:r>
    </w:p>
    <w:p w14:paraId="2EC14D40" w14:textId="77777777" w:rsidR="00C316BD" w:rsidRDefault="00C316BD">
      <w:pPr>
        <w:pStyle w:val="Header"/>
        <w:tabs>
          <w:tab w:val="right" w:pos="7088"/>
          <w:tab w:val="right" w:pos="9781"/>
        </w:tabs>
        <w:rPr>
          <w:rFonts w:cs="Arial"/>
          <w:bCs/>
          <w:sz w:val="22"/>
          <w:szCs w:val="22"/>
        </w:rPr>
      </w:pPr>
    </w:p>
    <w:p w14:paraId="249911AB" w14:textId="77777777" w:rsidR="00C316BD" w:rsidRDefault="00C316BD">
      <w:pPr>
        <w:pStyle w:val="Header"/>
        <w:tabs>
          <w:tab w:val="right" w:pos="7088"/>
          <w:tab w:val="right" w:pos="9781"/>
        </w:tabs>
        <w:rPr>
          <w:rFonts w:cs="Arial"/>
          <w:bCs/>
          <w:sz w:val="22"/>
          <w:szCs w:val="22"/>
        </w:rPr>
      </w:pPr>
    </w:p>
    <w:p w14:paraId="18E313CE" w14:textId="77777777" w:rsidR="00C316BD" w:rsidRDefault="00C316BD">
      <w:pPr>
        <w:pStyle w:val="Header"/>
        <w:tabs>
          <w:tab w:val="right" w:pos="7088"/>
          <w:tab w:val="right" w:pos="9781"/>
        </w:tabs>
        <w:rPr>
          <w:rFonts w:cs="Arial"/>
          <w:bCs/>
          <w:sz w:val="22"/>
          <w:szCs w:val="22"/>
        </w:rPr>
      </w:pPr>
    </w:p>
    <w:p w14:paraId="1F776CB5" w14:textId="1F4799C6" w:rsidR="00B97703" w:rsidRPr="00667805" w:rsidRDefault="00667805">
      <w:pPr>
        <w:pStyle w:val="Header"/>
        <w:tabs>
          <w:tab w:val="right" w:pos="7088"/>
          <w:tab w:val="right" w:pos="9781"/>
        </w:tabs>
        <w:rPr>
          <w:rFonts w:cs="Arial"/>
          <w:b w:val="0"/>
          <w:bCs/>
          <w:sz w:val="22"/>
          <w:szCs w:val="22"/>
        </w:rPr>
      </w:pPr>
      <w:r w:rsidRPr="00667805">
        <w:rPr>
          <w:rFonts w:cs="Arial"/>
          <w:bCs/>
          <w:sz w:val="22"/>
          <w:szCs w:val="22"/>
        </w:rPr>
        <w:t>3GPP TSG-RAN WG4 Meeting #111</w:t>
      </w:r>
      <w:r w:rsidR="0046552F" w:rsidRPr="00667805">
        <w:rPr>
          <w:rFonts w:eastAsia="DengXian" w:cs="Arial"/>
          <w:sz w:val="22"/>
          <w:szCs w:val="22"/>
          <w:lang w:val="en-US" w:eastAsia="zh-CN"/>
        </w:rPr>
        <w:tab/>
      </w:r>
      <w:r w:rsidR="0046552F" w:rsidRPr="00667805">
        <w:rPr>
          <w:rFonts w:eastAsia="DengXian" w:cs="Arial"/>
          <w:sz w:val="22"/>
          <w:szCs w:val="22"/>
          <w:lang w:val="en-US" w:eastAsia="zh-CN"/>
        </w:rPr>
        <w:tab/>
      </w:r>
      <w:r w:rsidR="00D20AAD" w:rsidRPr="00667805">
        <w:rPr>
          <w:rFonts w:cs="Arial"/>
          <w:noProof w:val="0"/>
          <w:color w:val="FF0000"/>
          <w:sz w:val="22"/>
          <w:szCs w:val="22"/>
        </w:rPr>
        <w:t>R2-</w:t>
      </w:r>
      <w:r w:rsidR="002D488F" w:rsidRPr="00667805">
        <w:rPr>
          <w:rFonts w:cs="Arial"/>
          <w:noProof w:val="0"/>
          <w:color w:val="FF0000"/>
          <w:sz w:val="22"/>
          <w:szCs w:val="22"/>
        </w:rPr>
        <w:t>xxxx</w:t>
      </w:r>
    </w:p>
    <w:p w14:paraId="3BC20057" w14:textId="77777777" w:rsidR="00EB438E" w:rsidRPr="0052514D" w:rsidRDefault="00EB438E" w:rsidP="00EB438E">
      <w:pPr>
        <w:pStyle w:val="Header"/>
        <w:tabs>
          <w:tab w:val="right" w:pos="9781"/>
          <w:tab w:val="right" w:pos="13323"/>
        </w:tabs>
        <w:spacing w:before="60" w:after="60"/>
        <w:outlineLvl w:val="0"/>
        <w:rPr>
          <w:rFonts w:cs="Arial"/>
          <w:b w:val="0"/>
          <w:sz w:val="24"/>
          <w:szCs w:val="24"/>
          <w:lang w:eastAsia="zh-CN"/>
        </w:rPr>
      </w:pPr>
      <w:r w:rsidRPr="0052514D">
        <w:rPr>
          <w:rFonts w:cs="Arial"/>
          <w:sz w:val="24"/>
          <w:szCs w:val="24"/>
          <w:lang w:eastAsia="zh-CN"/>
        </w:rPr>
        <w:t>Fukuoka City, Fukuoka , Japan, 20</w:t>
      </w:r>
      <w:r w:rsidRPr="0052514D">
        <w:rPr>
          <w:rFonts w:cs="Arial"/>
          <w:sz w:val="24"/>
          <w:szCs w:val="24"/>
          <w:vertAlign w:val="superscript"/>
          <w:lang w:eastAsia="zh-CN"/>
        </w:rPr>
        <w:t>th</w:t>
      </w:r>
      <w:r w:rsidRPr="0052514D">
        <w:rPr>
          <w:rFonts w:cs="Arial"/>
          <w:sz w:val="24"/>
          <w:szCs w:val="24"/>
          <w:lang w:eastAsia="zh-CN"/>
        </w:rPr>
        <w:t xml:space="preserve"> – 24</w:t>
      </w:r>
      <w:r w:rsidRPr="0052514D">
        <w:rPr>
          <w:rFonts w:cs="Arial"/>
          <w:sz w:val="24"/>
          <w:szCs w:val="24"/>
          <w:vertAlign w:val="superscript"/>
          <w:lang w:eastAsia="zh-CN"/>
        </w:rPr>
        <w:t>th</w:t>
      </w:r>
      <w:r w:rsidRPr="0052514D">
        <w:rPr>
          <w:rFonts w:cs="Arial"/>
          <w:sz w:val="24"/>
          <w:szCs w:val="24"/>
          <w:lang w:eastAsia="zh-CN"/>
        </w:rPr>
        <w:t xml:space="preserve"> May, 2024</w:t>
      </w:r>
    </w:p>
    <w:p w14:paraId="567E8F2C" w14:textId="77777777" w:rsidR="00B97703" w:rsidRPr="00667805" w:rsidRDefault="00B97703">
      <w:pPr>
        <w:rPr>
          <w:rFonts w:ascii="Arial" w:hAnsi="Arial" w:cs="Arial"/>
          <w:sz w:val="22"/>
          <w:szCs w:val="22"/>
        </w:rPr>
      </w:pPr>
    </w:p>
    <w:p w14:paraId="50476E44" w14:textId="1FE8431E" w:rsidR="004E3939" w:rsidRPr="00667805" w:rsidRDefault="004E3939" w:rsidP="004E3939">
      <w:pPr>
        <w:spacing w:after="60"/>
        <w:ind w:left="1985" w:hanging="1985"/>
        <w:rPr>
          <w:rFonts w:ascii="Arial" w:hAnsi="Arial" w:cs="Arial"/>
          <w:b/>
          <w:sz w:val="22"/>
          <w:szCs w:val="22"/>
        </w:rPr>
      </w:pPr>
      <w:r w:rsidRPr="00667805">
        <w:rPr>
          <w:rFonts w:ascii="Arial" w:hAnsi="Arial" w:cs="Arial"/>
          <w:b/>
          <w:sz w:val="22"/>
          <w:szCs w:val="22"/>
        </w:rPr>
        <w:t>Title:</w:t>
      </w:r>
      <w:r w:rsidRPr="00667805">
        <w:rPr>
          <w:rFonts w:ascii="Arial" w:hAnsi="Arial" w:cs="Arial"/>
          <w:b/>
          <w:sz w:val="22"/>
          <w:szCs w:val="22"/>
        </w:rPr>
        <w:tab/>
      </w:r>
      <w:r w:rsidR="00E71D09">
        <w:rPr>
          <w:rFonts w:ascii="Arial" w:hAnsi="Arial" w:cs="Arial"/>
          <w:b/>
          <w:sz w:val="22"/>
          <w:szCs w:val="22"/>
        </w:rPr>
        <w:t>Draft</w:t>
      </w:r>
      <w:r w:rsidR="009F561F">
        <w:rPr>
          <w:rFonts w:ascii="Arial" w:hAnsi="Arial" w:cs="Arial"/>
          <w:b/>
          <w:sz w:val="22"/>
          <w:szCs w:val="22"/>
        </w:rPr>
        <w:t xml:space="preserve"> </w:t>
      </w:r>
      <w:r w:rsidR="002D488F" w:rsidRPr="00667805">
        <w:rPr>
          <w:rFonts w:ascii="Arial" w:hAnsi="Arial" w:cs="Arial" w:hint="eastAsia"/>
          <w:b/>
          <w:sz w:val="22"/>
          <w:szCs w:val="22"/>
          <w:lang w:eastAsia="zh-CN"/>
        </w:rPr>
        <w:t>R</w:t>
      </w:r>
      <w:r w:rsidR="002D488F" w:rsidRPr="00667805">
        <w:rPr>
          <w:rFonts w:ascii="Arial" w:hAnsi="Arial" w:cs="Arial"/>
          <w:b/>
          <w:sz w:val="22"/>
          <w:szCs w:val="22"/>
          <w:lang w:eastAsia="zh-CN"/>
        </w:rPr>
        <w:t xml:space="preserve">eply </w:t>
      </w:r>
      <w:r w:rsidR="006124AB" w:rsidRPr="00667805">
        <w:rPr>
          <w:rFonts w:ascii="Arial" w:hAnsi="Arial" w:cs="Arial"/>
          <w:b/>
          <w:sz w:val="22"/>
          <w:szCs w:val="22"/>
        </w:rPr>
        <w:t xml:space="preserve">LS </w:t>
      </w:r>
      <w:r w:rsidR="002D488F" w:rsidRPr="00667805">
        <w:rPr>
          <w:rFonts w:ascii="Arial" w:hAnsi="Arial" w:cs="Arial"/>
          <w:b/>
          <w:sz w:val="22"/>
          <w:szCs w:val="22"/>
        </w:rPr>
        <w:t>to RAN2 on</w:t>
      </w:r>
      <w:r w:rsidR="006124AB" w:rsidRPr="00667805">
        <w:rPr>
          <w:rFonts w:ascii="Arial" w:hAnsi="Arial" w:cs="Arial"/>
          <w:b/>
          <w:sz w:val="22"/>
          <w:szCs w:val="22"/>
        </w:rPr>
        <w:t xml:space="preserve"> </w:t>
      </w:r>
      <w:r w:rsidR="002D488F" w:rsidRPr="00667805">
        <w:rPr>
          <w:rFonts w:ascii="Arial" w:hAnsi="Arial" w:cs="Arial"/>
          <w:b/>
          <w:sz w:val="22"/>
          <w:szCs w:val="22"/>
        </w:rPr>
        <w:t>RRM enhancements for NR FR2 HST</w:t>
      </w:r>
    </w:p>
    <w:p w14:paraId="5F5DF407" w14:textId="64BA534A" w:rsidR="00B97703" w:rsidRPr="00667805" w:rsidRDefault="00B97703">
      <w:pPr>
        <w:spacing w:after="60"/>
        <w:ind w:left="1985" w:hanging="1985"/>
        <w:rPr>
          <w:rFonts w:ascii="Arial" w:hAnsi="Arial" w:cs="Arial"/>
          <w:b/>
          <w:bCs/>
          <w:sz w:val="22"/>
          <w:szCs w:val="22"/>
        </w:rPr>
      </w:pPr>
      <w:bookmarkStart w:id="5" w:name="OLE_LINK57"/>
      <w:bookmarkStart w:id="6" w:name="OLE_LINK58"/>
      <w:r w:rsidRPr="00667805">
        <w:rPr>
          <w:rFonts w:ascii="Arial" w:hAnsi="Arial" w:cs="Arial"/>
          <w:b/>
          <w:sz w:val="22"/>
          <w:szCs w:val="22"/>
        </w:rPr>
        <w:t>Response to:</w:t>
      </w:r>
      <w:r w:rsidRPr="00667805">
        <w:rPr>
          <w:rFonts w:ascii="Arial" w:hAnsi="Arial" w:cs="Arial"/>
          <w:b/>
          <w:bCs/>
          <w:sz w:val="22"/>
          <w:szCs w:val="22"/>
        </w:rPr>
        <w:tab/>
      </w:r>
      <w:r w:rsidR="00667805" w:rsidRPr="009D70CC">
        <w:rPr>
          <w:rFonts w:ascii="Arial" w:hAnsi="Arial" w:cs="Arial"/>
          <w:b/>
          <w:noProof/>
          <w:sz w:val="22"/>
          <w:szCs w:val="22"/>
        </w:rPr>
        <w:t>R2-2403963</w:t>
      </w:r>
    </w:p>
    <w:p w14:paraId="32679BC4" w14:textId="5FC2A2F9" w:rsidR="00B97703" w:rsidRPr="00667805" w:rsidRDefault="00B97703">
      <w:pPr>
        <w:spacing w:after="60"/>
        <w:ind w:left="1985" w:hanging="1985"/>
        <w:rPr>
          <w:rFonts w:ascii="Arial" w:hAnsi="Arial" w:cs="Arial"/>
          <w:b/>
          <w:bCs/>
          <w:sz w:val="22"/>
          <w:szCs w:val="22"/>
        </w:rPr>
      </w:pPr>
      <w:bookmarkStart w:id="7" w:name="OLE_LINK59"/>
      <w:bookmarkStart w:id="8" w:name="OLE_LINK60"/>
      <w:bookmarkStart w:id="9" w:name="OLE_LINK61"/>
      <w:bookmarkEnd w:id="5"/>
      <w:bookmarkEnd w:id="6"/>
      <w:r w:rsidRPr="00667805">
        <w:rPr>
          <w:rFonts w:ascii="Arial" w:hAnsi="Arial" w:cs="Arial"/>
          <w:b/>
          <w:sz w:val="22"/>
          <w:szCs w:val="22"/>
        </w:rPr>
        <w:t>Release:</w:t>
      </w:r>
      <w:r w:rsidRPr="00667805">
        <w:rPr>
          <w:rFonts w:ascii="Arial" w:hAnsi="Arial" w:cs="Arial"/>
          <w:b/>
          <w:bCs/>
          <w:sz w:val="22"/>
          <w:szCs w:val="22"/>
        </w:rPr>
        <w:tab/>
      </w:r>
      <w:r w:rsidR="003A6AFB" w:rsidRPr="00667805">
        <w:rPr>
          <w:rFonts w:ascii="Arial" w:hAnsi="Arial" w:cs="Arial"/>
          <w:b/>
          <w:bCs/>
          <w:sz w:val="22"/>
          <w:szCs w:val="22"/>
        </w:rPr>
        <w:t>Release 18</w:t>
      </w:r>
    </w:p>
    <w:bookmarkEnd w:id="7"/>
    <w:bookmarkEnd w:id="8"/>
    <w:bookmarkEnd w:id="9"/>
    <w:p w14:paraId="4BCF8545" w14:textId="3FA68FFF" w:rsidR="00B97703" w:rsidRPr="00667805" w:rsidRDefault="00B97703">
      <w:pPr>
        <w:spacing w:after="60"/>
        <w:ind w:left="1985" w:hanging="1985"/>
        <w:rPr>
          <w:rFonts w:ascii="Arial" w:hAnsi="Arial" w:cs="Arial"/>
          <w:b/>
          <w:bCs/>
          <w:sz w:val="22"/>
          <w:szCs w:val="22"/>
        </w:rPr>
      </w:pPr>
      <w:r w:rsidRPr="00667805">
        <w:rPr>
          <w:rFonts w:ascii="Arial" w:hAnsi="Arial" w:cs="Arial"/>
          <w:b/>
          <w:sz w:val="22"/>
          <w:szCs w:val="22"/>
        </w:rPr>
        <w:t>Work Item:</w:t>
      </w:r>
      <w:r w:rsidRPr="00667805">
        <w:rPr>
          <w:rFonts w:ascii="Arial" w:hAnsi="Arial" w:cs="Arial"/>
          <w:b/>
          <w:bCs/>
          <w:sz w:val="22"/>
          <w:szCs w:val="22"/>
        </w:rPr>
        <w:tab/>
      </w:r>
      <w:r w:rsidR="00667805" w:rsidRPr="00667805">
        <w:rPr>
          <w:rFonts w:ascii="Arial" w:hAnsi="Arial" w:cs="Arial"/>
          <w:b/>
          <w:bCs/>
          <w:sz w:val="22"/>
          <w:szCs w:val="22"/>
        </w:rPr>
        <w:t>NR_HST_FR2_Enh</w:t>
      </w:r>
    </w:p>
    <w:p w14:paraId="73388473" w14:textId="77777777" w:rsidR="00B97703" w:rsidRPr="00667805" w:rsidRDefault="00B97703">
      <w:pPr>
        <w:spacing w:after="60"/>
        <w:ind w:left="1985" w:hanging="1985"/>
        <w:rPr>
          <w:rFonts w:ascii="Arial" w:hAnsi="Arial" w:cs="Arial"/>
          <w:b/>
          <w:sz w:val="22"/>
          <w:szCs w:val="22"/>
        </w:rPr>
      </w:pPr>
    </w:p>
    <w:p w14:paraId="1E847C2C" w14:textId="77777777" w:rsidR="00667805" w:rsidRPr="00667805" w:rsidRDefault="00667805" w:rsidP="00667805">
      <w:pPr>
        <w:spacing w:after="60"/>
        <w:ind w:left="1985" w:hanging="1985"/>
        <w:rPr>
          <w:rFonts w:ascii="Arial" w:hAnsi="Arial" w:cs="Arial"/>
          <w:b/>
          <w:bCs/>
          <w:sz w:val="22"/>
          <w:szCs w:val="22"/>
        </w:rPr>
      </w:pPr>
      <w:r w:rsidRPr="00667805">
        <w:rPr>
          <w:rFonts w:ascii="Arial" w:hAnsi="Arial" w:cs="Arial"/>
          <w:b/>
          <w:bCs/>
          <w:sz w:val="22"/>
          <w:szCs w:val="22"/>
        </w:rPr>
        <w:t>Source:</w:t>
      </w:r>
      <w:r w:rsidRPr="00667805">
        <w:rPr>
          <w:rFonts w:ascii="Arial" w:hAnsi="Arial" w:cs="Arial"/>
          <w:b/>
          <w:bCs/>
          <w:sz w:val="22"/>
          <w:szCs w:val="22"/>
        </w:rPr>
        <w:tab/>
        <w:t>TSG RAN WG4</w:t>
      </w:r>
    </w:p>
    <w:p w14:paraId="5B9C6BB0" w14:textId="77777777" w:rsidR="00667805" w:rsidRPr="00667805" w:rsidRDefault="00667805" w:rsidP="00667805">
      <w:pPr>
        <w:spacing w:after="60"/>
        <w:ind w:left="1985" w:hanging="1985"/>
        <w:rPr>
          <w:rFonts w:ascii="Arial" w:hAnsi="Arial" w:cs="Arial"/>
          <w:b/>
          <w:bCs/>
          <w:sz w:val="22"/>
          <w:szCs w:val="22"/>
        </w:rPr>
      </w:pPr>
      <w:r w:rsidRPr="00667805">
        <w:rPr>
          <w:rFonts w:ascii="Arial" w:hAnsi="Arial" w:cs="Arial"/>
          <w:b/>
          <w:bCs/>
          <w:sz w:val="22"/>
          <w:szCs w:val="22"/>
        </w:rPr>
        <w:t>To:</w:t>
      </w:r>
      <w:r w:rsidRPr="00667805">
        <w:rPr>
          <w:rFonts w:ascii="Arial" w:hAnsi="Arial" w:cs="Arial"/>
          <w:b/>
          <w:bCs/>
          <w:sz w:val="22"/>
          <w:szCs w:val="22"/>
        </w:rPr>
        <w:tab/>
        <w:t>TSG RAN WG2</w:t>
      </w:r>
    </w:p>
    <w:p w14:paraId="1ADC38A0" w14:textId="77777777" w:rsidR="00667805" w:rsidRPr="00667805" w:rsidRDefault="00667805" w:rsidP="00667805">
      <w:pPr>
        <w:spacing w:after="60"/>
        <w:ind w:left="1985" w:hanging="1985"/>
        <w:rPr>
          <w:rFonts w:ascii="Arial" w:hAnsi="Arial" w:cs="Arial"/>
          <w:bCs/>
          <w:sz w:val="22"/>
          <w:szCs w:val="22"/>
        </w:rPr>
      </w:pPr>
      <w:r w:rsidRPr="00667805">
        <w:rPr>
          <w:rFonts w:ascii="Arial" w:hAnsi="Arial" w:cs="Arial"/>
          <w:b/>
          <w:sz w:val="22"/>
          <w:szCs w:val="22"/>
        </w:rPr>
        <w:t>Cc:</w:t>
      </w:r>
      <w:r w:rsidRPr="00667805">
        <w:rPr>
          <w:rFonts w:ascii="Arial" w:hAnsi="Arial" w:cs="Arial"/>
          <w:bCs/>
          <w:sz w:val="22"/>
          <w:szCs w:val="22"/>
        </w:rPr>
        <w:tab/>
      </w:r>
    </w:p>
    <w:p w14:paraId="40174FA6" w14:textId="77777777" w:rsidR="00B97703" w:rsidRPr="00667805" w:rsidRDefault="00B97703">
      <w:pPr>
        <w:spacing w:after="60"/>
        <w:ind w:left="1985" w:hanging="1985"/>
        <w:rPr>
          <w:rFonts w:ascii="Arial" w:hAnsi="Arial" w:cs="Arial"/>
          <w:bCs/>
          <w:sz w:val="22"/>
          <w:szCs w:val="22"/>
        </w:rPr>
      </w:pPr>
    </w:p>
    <w:p w14:paraId="59577B9B" w14:textId="6F012020" w:rsidR="00B97703" w:rsidRPr="00667805" w:rsidRDefault="00B97703" w:rsidP="00B97703">
      <w:pPr>
        <w:spacing w:after="60"/>
        <w:ind w:left="1985" w:hanging="1985"/>
        <w:rPr>
          <w:rFonts w:ascii="Arial" w:hAnsi="Arial" w:cs="Arial"/>
          <w:b/>
          <w:bCs/>
          <w:sz w:val="22"/>
          <w:szCs w:val="22"/>
        </w:rPr>
      </w:pPr>
      <w:r w:rsidRPr="00667805">
        <w:rPr>
          <w:rFonts w:ascii="Arial" w:hAnsi="Arial" w:cs="Arial"/>
          <w:b/>
          <w:sz w:val="22"/>
          <w:szCs w:val="22"/>
        </w:rPr>
        <w:t>Contact person:</w:t>
      </w:r>
      <w:r w:rsidRPr="00667805">
        <w:rPr>
          <w:rFonts w:ascii="Arial" w:hAnsi="Arial" w:cs="Arial"/>
          <w:b/>
          <w:bCs/>
          <w:sz w:val="22"/>
          <w:szCs w:val="22"/>
        </w:rPr>
        <w:tab/>
      </w:r>
    </w:p>
    <w:p w14:paraId="45BB61E0" w14:textId="4B7E5144" w:rsidR="00A707D6" w:rsidRPr="00667805" w:rsidRDefault="00A707D6" w:rsidP="00A707D6">
      <w:pPr>
        <w:spacing w:after="60"/>
        <w:ind w:left="2561" w:hanging="1985"/>
        <w:rPr>
          <w:rFonts w:ascii="Arial" w:hAnsi="Arial" w:cs="Arial"/>
          <w:b/>
          <w:bCs/>
          <w:sz w:val="22"/>
          <w:szCs w:val="22"/>
          <w:lang w:val="en-US"/>
        </w:rPr>
      </w:pPr>
      <w:r w:rsidRPr="00667805">
        <w:rPr>
          <w:rFonts w:ascii="Arial" w:hAnsi="Arial" w:cs="Arial"/>
          <w:b/>
          <w:bCs/>
          <w:sz w:val="22"/>
          <w:szCs w:val="22"/>
        </w:rPr>
        <w:t>Name:</w:t>
      </w:r>
      <w:r w:rsidRPr="00667805">
        <w:rPr>
          <w:rFonts w:ascii="Arial" w:hAnsi="Arial" w:cs="Arial"/>
          <w:b/>
          <w:bCs/>
          <w:sz w:val="22"/>
          <w:szCs w:val="22"/>
        </w:rPr>
        <w:tab/>
      </w:r>
      <w:r w:rsidR="00667805" w:rsidRPr="00667805">
        <w:rPr>
          <w:rFonts w:ascii="Arial" w:hAnsi="Arial" w:cs="Arial" w:hint="eastAsia"/>
          <w:b/>
          <w:bCs/>
          <w:sz w:val="22"/>
          <w:szCs w:val="22"/>
          <w:lang w:eastAsia="zh-CN"/>
        </w:rPr>
        <w:t>Ming</w:t>
      </w:r>
      <w:r w:rsidR="00667805" w:rsidRPr="00667805">
        <w:rPr>
          <w:rFonts w:ascii="Arial" w:hAnsi="Arial" w:cs="Arial"/>
          <w:b/>
          <w:bCs/>
          <w:sz w:val="22"/>
          <w:szCs w:val="22"/>
          <w:lang w:val="en-US" w:eastAsia="zh-CN"/>
        </w:rPr>
        <w:t xml:space="preserve"> Li</w:t>
      </w:r>
    </w:p>
    <w:p w14:paraId="40A6B5C7" w14:textId="331E9E4C" w:rsidR="00A707D6" w:rsidRPr="00667805" w:rsidRDefault="00A707D6" w:rsidP="00A707D6">
      <w:pPr>
        <w:spacing w:after="60"/>
        <w:ind w:left="2561" w:hanging="1985"/>
        <w:rPr>
          <w:rFonts w:ascii="Arial" w:hAnsi="Arial" w:cs="Arial"/>
          <w:b/>
          <w:bCs/>
          <w:sz w:val="22"/>
          <w:szCs w:val="22"/>
        </w:rPr>
      </w:pPr>
      <w:r w:rsidRPr="00667805">
        <w:rPr>
          <w:rFonts w:ascii="Arial" w:hAnsi="Arial" w:cs="Arial"/>
          <w:b/>
          <w:bCs/>
          <w:sz w:val="22"/>
          <w:szCs w:val="22"/>
        </w:rPr>
        <w:t>E-mail Address:</w:t>
      </w:r>
      <w:r w:rsidRPr="00667805">
        <w:rPr>
          <w:rFonts w:ascii="Arial" w:hAnsi="Arial" w:cs="Arial"/>
          <w:b/>
          <w:bCs/>
          <w:sz w:val="22"/>
          <w:szCs w:val="22"/>
        </w:rPr>
        <w:tab/>
      </w:r>
      <w:r w:rsidR="00667805" w:rsidRPr="00667805">
        <w:rPr>
          <w:rFonts w:ascii="Arial" w:hAnsi="Arial" w:cs="Arial"/>
          <w:b/>
          <w:bCs/>
          <w:sz w:val="22"/>
          <w:szCs w:val="22"/>
        </w:rPr>
        <w:t>ming.l.li@ericsson.com</w:t>
      </w:r>
      <w:r w:rsidR="005E6F85" w:rsidRPr="00667805">
        <w:rPr>
          <w:rFonts w:ascii="Arial" w:hAnsi="Arial" w:cs="Arial"/>
          <w:b/>
          <w:bCs/>
          <w:sz w:val="22"/>
          <w:szCs w:val="22"/>
        </w:rPr>
        <w:t xml:space="preserve"> </w:t>
      </w:r>
    </w:p>
    <w:p w14:paraId="0277FD7E" w14:textId="77777777" w:rsidR="00D17CFE" w:rsidRPr="00667805" w:rsidRDefault="00D17CFE" w:rsidP="00A707D6">
      <w:pPr>
        <w:spacing w:after="60"/>
        <w:ind w:left="2561" w:hanging="1985"/>
        <w:rPr>
          <w:rFonts w:ascii="Arial" w:hAnsi="Arial" w:cs="Arial"/>
          <w:b/>
          <w:bCs/>
          <w:sz w:val="22"/>
          <w:szCs w:val="22"/>
        </w:rPr>
      </w:pPr>
    </w:p>
    <w:p w14:paraId="102EBC76" w14:textId="49BBC1C2" w:rsidR="00B97703" w:rsidRPr="00667805" w:rsidRDefault="00383545">
      <w:pPr>
        <w:spacing w:after="60"/>
        <w:ind w:left="1985" w:hanging="1985"/>
        <w:rPr>
          <w:rFonts w:ascii="Arial" w:hAnsi="Arial" w:cs="Arial"/>
          <w:b/>
          <w:sz w:val="22"/>
          <w:szCs w:val="22"/>
        </w:rPr>
      </w:pPr>
      <w:r w:rsidRPr="00667805">
        <w:rPr>
          <w:rFonts w:ascii="Arial" w:hAnsi="Arial" w:cs="Arial"/>
          <w:b/>
          <w:sz w:val="22"/>
          <w:szCs w:val="22"/>
        </w:rPr>
        <w:t xml:space="preserve">Send any </w:t>
      </w:r>
      <w:proofErr w:type="gramStart"/>
      <w:r w:rsidRPr="00667805">
        <w:rPr>
          <w:rFonts w:ascii="Arial" w:hAnsi="Arial" w:cs="Arial"/>
          <w:b/>
          <w:sz w:val="22"/>
          <w:szCs w:val="22"/>
        </w:rPr>
        <w:t>reply</w:t>
      </w:r>
      <w:proofErr w:type="gramEnd"/>
      <w:r w:rsidRPr="00667805">
        <w:rPr>
          <w:rFonts w:ascii="Arial" w:hAnsi="Arial" w:cs="Arial"/>
          <w:b/>
          <w:sz w:val="22"/>
          <w:szCs w:val="22"/>
        </w:rPr>
        <w:t xml:space="preserve"> LS to:</w:t>
      </w:r>
      <w:r w:rsidRPr="00667805">
        <w:rPr>
          <w:rFonts w:ascii="Arial" w:hAnsi="Arial" w:cs="Arial"/>
          <w:b/>
          <w:sz w:val="22"/>
          <w:szCs w:val="22"/>
        </w:rPr>
        <w:tab/>
        <w:t xml:space="preserve">3GPP Liaisons Coordinator, </w:t>
      </w:r>
      <w:hyperlink r:id="rId12" w:history="1">
        <w:r w:rsidR="00667805" w:rsidRPr="00667805">
          <w:rPr>
            <w:rStyle w:val="Hyperlink"/>
            <w:rFonts w:ascii="Arial" w:hAnsi="Arial" w:cs="Arial"/>
            <w:b/>
            <w:sz w:val="22"/>
            <w:szCs w:val="22"/>
          </w:rPr>
          <w:t>mailto:3GPPLiaison@etsi.org</w:t>
        </w:r>
      </w:hyperlink>
    </w:p>
    <w:p w14:paraId="6C00AB1E" w14:textId="77777777" w:rsidR="00383545" w:rsidRDefault="00383545">
      <w:pPr>
        <w:spacing w:after="60"/>
        <w:ind w:left="1985" w:hanging="1985"/>
        <w:rPr>
          <w:rFonts w:ascii="Arial" w:hAnsi="Arial" w:cs="Arial"/>
          <w:b/>
        </w:rPr>
      </w:pPr>
    </w:p>
    <w:p w14:paraId="70B19D33" w14:textId="4477DB43" w:rsidR="00B97703" w:rsidRPr="00353E10" w:rsidRDefault="00B97703">
      <w:pPr>
        <w:spacing w:after="60"/>
        <w:ind w:left="1985" w:hanging="1985"/>
        <w:rPr>
          <w:rFonts w:ascii="Arial" w:hAnsi="Arial" w:cs="Arial"/>
          <w:bCs/>
          <w:lang w:val="en-US"/>
        </w:rPr>
      </w:pPr>
      <w:r>
        <w:rPr>
          <w:rFonts w:ascii="Arial" w:hAnsi="Arial" w:cs="Arial"/>
          <w:b/>
        </w:rPr>
        <w:t>Attachments:</w:t>
      </w:r>
      <w:r>
        <w:rPr>
          <w:rFonts w:ascii="Arial" w:hAnsi="Arial" w:cs="Arial"/>
          <w:bCs/>
        </w:rPr>
        <w:tab/>
      </w:r>
      <w:r w:rsidR="00353E10" w:rsidRPr="00353E10">
        <w:rPr>
          <w:rFonts w:ascii="Arial" w:hAnsi="Arial" w:cs="Arial"/>
          <w:sz w:val="22"/>
          <w:szCs w:val="22"/>
        </w:rPr>
        <w:t>none</w:t>
      </w:r>
    </w:p>
    <w:p w14:paraId="3F1ECA8C" w14:textId="457CF4D2" w:rsidR="00B97703" w:rsidRPr="00DE69A3" w:rsidRDefault="000F6242" w:rsidP="00B97703">
      <w:pPr>
        <w:pStyle w:val="Heading1"/>
        <w:rPr>
          <w:b/>
          <w:bCs/>
          <w:sz w:val="28"/>
          <w:szCs w:val="16"/>
        </w:rPr>
      </w:pPr>
      <w:r w:rsidRPr="00DE69A3">
        <w:rPr>
          <w:b/>
          <w:bCs/>
          <w:sz w:val="28"/>
          <w:szCs w:val="16"/>
        </w:rPr>
        <w:t>1</w:t>
      </w:r>
      <w:r w:rsidR="006514CE" w:rsidRPr="00DE69A3">
        <w:rPr>
          <w:b/>
          <w:bCs/>
          <w:sz w:val="28"/>
          <w:szCs w:val="16"/>
        </w:rPr>
        <w:t xml:space="preserve"> </w:t>
      </w:r>
      <w:r w:rsidRPr="00DE69A3">
        <w:rPr>
          <w:b/>
          <w:bCs/>
          <w:sz w:val="28"/>
          <w:szCs w:val="16"/>
        </w:rPr>
        <w:t>Overall description</w:t>
      </w:r>
    </w:p>
    <w:p w14:paraId="49ED90A8" w14:textId="6F9B3420" w:rsidR="00667805" w:rsidRPr="00747DCF" w:rsidRDefault="00667805" w:rsidP="00667805">
      <w:pPr>
        <w:pStyle w:val="Header"/>
        <w:spacing w:after="120"/>
        <w:jc w:val="both"/>
        <w:rPr>
          <w:rFonts w:cs="Arial"/>
          <w:b w:val="0"/>
          <w:bCs/>
          <w:sz w:val="20"/>
          <w:lang w:val="en-US"/>
        </w:rPr>
      </w:pPr>
      <w:r w:rsidRPr="00747DCF">
        <w:rPr>
          <w:rFonts w:cs="Arial"/>
          <w:b w:val="0"/>
          <w:bCs/>
          <w:sz w:val="20"/>
          <w:lang w:val="en-US"/>
        </w:rPr>
        <w:t xml:space="preserve">RAN4 would like to thank RAN2 for their LS </w:t>
      </w:r>
      <w:r w:rsidRPr="00747DCF">
        <w:rPr>
          <w:rFonts w:cs="Arial"/>
          <w:b w:val="0"/>
          <w:bCs/>
          <w:sz w:val="20"/>
        </w:rPr>
        <w:t>R2-2403963</w:t>
      </w:r>
      <w:r w:rsidRPr="00747DCF">
        <w:rPr>
          <w:rFonts w:cs="Arial"/>
          <w:b w:val="0"/>
          <w:bCs/>
          <w:sz w:val="20"/>
          <w:lang w:val="en-US"/>
        </w:rPr>
        <w:t xml:space="preserve">. </w:t>
      </w:r>
    </w:p>
    <w:p w14:paraId="6E215118" w14:textId="7EA21A7A" w:rsidR="008505A0" w:rsidRPr="00A46E8C" w:rsidRDefault="00377477" w:rsidP="000E295B">
      <w:pPr>
        <w:spacing w:before="120" w:after="120" w:line="276" w:lineRule="auto"/>
        <w:jc w:val="both"/>
        <w:rPr>
          <w:rFonts w:ascii="Arial" w:hAnsi="Arial" w:cs="Arial"/>
          <w:bCs/>
          <w:color w:val="000000"/>
          <w:lang w:val="en-US" w:eastAsia="ko-KR"/>
        </w:rPr>
      </w:pPr>
      <w:r>
        <w:rPr>
          <w:rFonts w:ascii="Arial" w:hAnsi="Arial" w:cs="Arial"/>
          <w:bCs/>
          <w:color w:val="000000"/>
          <w:lang w:eastAsia="ko-KR"/>
        </w:rPr>
        <w:t xml:space="preserve">RAN4 has discussed </w:t>
      </w:r>
      <w:r w:rsidR="00E32AFE">
        <w:rPr>
          <w:rFonts w:ascii="Arial" w:hAnsi="Arial" w:cs="Arial"/>
        </w:rPr>
        <w:t xml:space="preserve">whether </w:t>
      </w:r>
      <w:proofErr w:type="spellStart"/>
      <w:r w:rsidR="00E32AFE">
        <w:rPr>
          <w:rFonts w:ascii="Arial" w:hAnsi="Arial" w:cs="Arial"/>
        </w:rPr>
        <w:t>gNB</w:t>
      </w:r>
      <w:proofErr w:type="spellEnd"/>
      <w:r w:rsidR="00E32AFE">
        <w:rPr>
          <w:rFonts w:ascii="Arial" w:hAnsi="Arial" w:cs="Arial"/>
        </w:rPr>
        <w:t xml:space="preserve"> should enable RRM enhancements for all serving cells in the same frequency band (i.e. intra-band CA) in consistent manner</w:t>
      </w:r>
      <w:r w:rsidR="009D27DC">
        <w:rPr>
          <w:rFonts w:ascii="Arial" w:hAnsi="Arial" w:cs="Arial"/>
        </w:rPr>
        <w:t xml:space="preserve"> when operating </w:t>
      </w:r>
      <w:r w:rsidR="000E295B">
        <w:rPr>
          <w:rFonts w:ascii="Arial" w:hAnsi="Arial" w:cs="Arial"/>
        </w:rPr>
        <w:t xml:space="preserve">NR FR2 HST. Based on </w:t>
      </w:r>
      <w:r w:rsidR="00BD2CC7">
        <w:rPr>
          <w:rFonts w:ascii="Arial" w:hAnsi="Arial" w:cs="Arial"/>
        </w:rPr>
        <w:t>the common understanding in</w:t>
      </w:r>
      <w:r w:rsidR="000E295B">
        <w:rPr>
          <w:rFonts w:ascii="Arial" w:hAnsi="Arial" w:cs="Arial"/>
        </w:rPr>
        <w:t xml:space="preserve"> </w:t>
      </w:r>
      <w:r w:rsidR="00667805" w:rsidRPr="00747DCF">
        <w:rPr>
          <w:rFonts w:ascii="Arial" w:hAnsi="Arial" w:cs="Arial"/>
          <w:bCs/>
          <w:color w:val="000000"/>
          <w:lang w:eastAsia="ko-KR"/>
        </w:rPr>
        <w:t>RAN4</w:t>
      </w:r>
      <w:r w:rsidR="00BD2CC7">
        <w:rPr>
          <w:rFonts w:ascii="Arial" w:hAnsi="Arial" w:cs="Arial"/>
          <w:bCs/>
          <w:color w:val="000000"/>
          <w:lang w:eastAsia="ko-KR"/>
        </w:rPr>
        <w:t>,</w:t>
      </w:r>
      <w:r w:rsidR="00667805" w:rsidRPr="00747DCF">
        <w:rPr>
          <w:rFonts w:ascii="Arial" w:hAnsi="Arial" w:cs="Arial"/>
          <w:bCs/>
          <w:color w:val="000000"/>
          <w:lang w:eastAsia="ko-KR"/>
        </w:rPr>
        <w:t xml:space="preserve"> </w:t>
      </w:r>
      <w:r w:rsidR="003818D0">
        <w:rPr>
          <w:rFonts w:ascii="Arial" w:hAnsi="Arial" w:cs="Arial" w:hint="eastAsia"/>
          <w:bCs/>
          <w:color w:val="000000"/>
          <w:lang w:eastAsia="zh-CN"/>
        </w:rPr>
        <w:t xml:space="preserve">once the </w:t>
      </w:r>
      <w:r w:rsidR="003818D0">
        <w:rPr>
          <w:rFonts w:ascii="Arial" w:hAnsi="Arial" w:cs="Arial"/>
          <w:bCs/>
          <w:color w:val="000000"/>
          <w:lang w:eastAsia="zh-CN"/>
        </w:rPr>
        <w:t>signalling</w:t>
      </w:r>
      <w:r w:rsidR="003818D0">
        <w:rPr>
          <w:rFonts w:ascii="Arial" w:hAnsi="Arial" w:cs="Arial" w:hint="eastAsia"/>
          <w:bCs/>
          <w:color w:val="000000"/>
          <w:lang w:eastAsia="zh-CN"/>
        </w:rPr>
        <w:t xml:space="preserve"> </w:t>
      </w:r>
      <w:r w:rsidR="003818D0">
        <w:rPr>
          <w:rFonts w:ascii="Arial" w:hAnsi="Arial" w:cs="Arial"/>
          <w:bCs/>
          <w:color w:val="000000"/>
          <w:lang w:val="en-US" w:eastAsia="zh-CN"/>
        </w:rPr>
        <w:t>‘</w:t>
      </w:r>
      <w:r w:rsidR="005A090C" w:rsidRPr="00A46E8C">
        <w:rPr>
          <w:rFonts w:ascii="Arial" w:hAnsi="Arial" w:cs="Arial"/>
          <w:i/>
          <w:iCs/>
        </w:rPr>
        <w:t>h</w:t>
      </w:r>
      <w:r w:rsidR="00747DCF" w:rsidRPr="000B2FC4">
        <w:rPr>
          <w:rFonts w:ascii="Arial" w:hAnsi="Arial" w:cs="Arial"/>
          <w:i/>
          <w:iCs/>
        </w:rPr>
        <w:t>ighSpeedMeasFlagFR2</w:t>
      </w:r>
      <w:r w:rsidR="003818D0">
        <w:rPr>
          <w:rFonts w:ascii="Arial" w:hAnsi="Arial" w:cs="Arial"/>
          <w:i/>
          <w:iCs/>
        </w:rPr>
        <w:t>’</w:t>
      </w:r>
      <w:r w:rsidR="00747DCF">
        <w:rPr>
          <w:rFonts w:ascii="Arial" w:hAnsi="Arial" w:cs="Arial"/>
        </w:rPr>
        <w:t xml:space="preserve"> </w:t>
      </w:r>
      <w:r w:rsidR="006110DC">
        <w:rPr>
          <w:rFonts w:ascii="Arial" w:hAnsi="Arial" w:cs="Arial"/>
          <w:lang w:eastAsia="zh-CN"/>
        </w:rPr>
        <w:t>is configure</w:t>
      </w:r>
      <w:r w:rsidR="00BD2CC7">
        <w:rPr>
          <w:rFonts w:ascii="Arial" w:hAnsi="Arial" w:cs="Arial"/>
          <w:lang w:eastAsia="zh-CN"/>
        </w:rPr>
        <w:t>d</w:t>
      </w:r>
      <w:r w:rsidR="005E5BCB">
        <w:rPr>
          <w:rFonts w:ascii="Arial" w:hAnsi="Arial" w:cs="Arial"/>
          <w:lang w:eastAsia="zh-CN"/>
        </w:rPr>
        <w:t xml:space="preserve"> to </w:t>
      </w:r>
      <w:r w:rsidR="00A46E8C">
        <w:rPr>
          <w:rFonts w:ascii="Arial" w:hAnsi="Arial" w:cs="Arial"/>
          <w:lang w:eastAsia="zh-CN"/>
        </w:rPr>
        <w:t xml:space="preserve">a </w:t>
      </w:r>
      <w:r w:rsidR="005E5BCB">
        <w:rPr>
          <w:rFonts w:ascii="Arial" w:hAnsi="Arial" w:cs="Arial"/>
          <w:lang w:eastAsia="zh-CN"/>
        </w:rPr>
        <w:t>UE</w:t>
      </w:r>
      <w:r w:rsidR="00970CC9">
        <w:rPr>
          <w:rFonts w:ascii="Arial" w:hAnsi="Arial" w:cs="Arial"/>
          <w:lang w:eastAsia="zh-CN"/>
        </w:rPr>
        <w:t xml:space="preserve"> on</w:t>
      </w:r>
      <w:r w:rsidR="00A8172D">
        <w:rPr>
          <w:rFonts w:ascii="Arial" w:hAnsi="Arial" w:cs="Arial"/>
          <w:lang w:val="en-US" w:eastAsia="zh-CN"/>
        </w:rPr>
        <w:t xml:space="preserve"> </w:t>
      </w:r>
      <w:r w:rsidR="00A8172D" w:rsidRPr="00A8172D">
        <w:rPr>
          <w:rFonts w:ascii="Calibri" w:hAnsi="Calibri" w:cs="Calibri"/>
          <w:lang w:val="en-US" w:eastAsia="zh-CN"/>
        </w:rPr>
        <w:t>﻿</w:t>
      </w:r>
      <w:proofErr w:type="spellStart"/>
      <w:r w:rsidR="00A8172D" w:rsidRPr="00A8172D">
        <w:rPr>
          <w:rFonts w:ascii="Arial" w:hAnsi="Arial" w:cs="Arial"/>
          <w:lang w:val="en-US" w:eastAsia="zh-CN"/>
        </w:rPr>
        <w:t>SpCell</w:t>
      </w:r>
      <w:proofErr w:type="spellEnd"/>
      <w:r w:rsidR="00A8172D">
        <w:rPr>
          <w:rFonts w:ascii="Arial" w:hAnsi="Arial" w:cs="Arial"/>
          <w:lang w:val="en-US" w:eastAsia="zh-CN"/>
        </w:rPr>
        <w:t>, then</w:t>
      </w:r>
      <w:r w:rsidR="005E5BCB">
        <w:rPr>
          <w:rFonts w:ascii="Arial" w:hAnsi="Arial" w:cs="Arial" w:hint="eastAsia"/>
          <w:lang w:val="en-US" w:eastAsia="zh-CN"/>
        </w:rPr>
        <w:t xml:space="preserve"> the </w:t>
      </w:r>
      <w:r w:rsidR="00A46E8C">
        <w:rPr>
          <w:rFonts w:ascii="Arial" w:hAnsi="Arial" w:cs="Arial" w:hint="eastAsia"/>
          <w:lang w:val="en-US" w:eastAsia="zh-CN"/>
        </w:rPr>
        <w:t>UE</w:t>
      </w:r>
      <w:r w:rsidR="00A46E8C">
        <w:rPr>
          <w:rFonts w:ascii="Arial" w:hAnsi="Arial" w:cs="Arial"/>
          <w:lang w:val="en-US" w:eastAsia="zh-CN"/>
        </w:rPr>
        <w:t xml:space="preserve"> </w:t>
      </w:r>
      <w:r w:rsidR="0049238C">
        <w:rPr>
          <w:rFonts w:ascii="Arial" w:hAnsi="Arial" w:cs="Arial"/>
          <w:lang w:val="en-US" w:eastAsia="zh-CN"/>
        </w:rPr>
        <w:t xml:space="preserve">shall fulfill the </w:t>
      </w:r>
      <w:r w:rsidR="00676949">
        <w:rPr>
          <w:rFonts w:ascii="Arial" w:hAnsi="Arial" w:cs="Arial"/>
          <w:lang w:val="en-US" w:eastAsia="zh-CN"/>
        </w:rPr>
        <w:t xml:space="preserve">same HST </w:t>
      </w:r>
      <w:r w:rsidR="00CF5920">
        <w:rPr>
          <w:rFonts w:ascii="Arial" w:hAnsi="Arial" w:cs="Arial"/>
          <w:lang w:val="en-US" w:eastAsia="zh-CN"/>
        </w:rPr>
        <w:t>requirements</w:t>
      </w:r>
      <w:r w:rsidR="00747DCF">
        <w:rPr>
          <w:rFonts w:ascii="Arial" w:hAnsi="Arial" w:cs="Arial"/>
          <w:bCs/>
          <w:color w:val="000000"/>
          <w:lang w:eastAsia="ko-KR"/>
        </w:rPr>
        <w:t xml:space="preserve"> </w:t>
      </w:r>
      <w:r w:rsidR="005E5BCB">
        <w:rPr>
          <w:rFonts w:ascii="Arial" w:hAnsi="Arial" w:cs="Arial"/>
          <w:bCs/>
          <w:color w:val="000000"/>
          <w:lang w:val="en-US" w:eastAsia="zh-CN"/>
        </w:rPr>
        <w:t xml:space="preserve">on </w:t>
      </w:r>
      <w:proofErr w:type="spellStart"/>
      <w:r w:rsidR="005E5BCB">
        <w:rPr>
          <w:rFonts w:ascii="Arial" w:hAnsi="Arial" w:cs="Arial"/>
          <w:bCs/>
          <w:color w:val="000000"/>
          <w:lang w:val="en-US" w:eastAsia="zh-CN"/>
        </w:rPr>
        <w:t>SCell</w:t>
      </w:r>
      <w:proofErr w:type="spellEnd"/>
      <w:r w:rsidR="005E5BCB">
        <w:rPr>
          <w:rFonts w:ascii="Arial" w:hAnsi="Arial" w:cs="Arial"/>
          <w:bCs/>
          <w:color w:val="000000"/>
          <w:lang w:val="en-US" w:eastAsia="zh-CN"/>
        </w:rPr>
        <w:t xml:space="preserve"> as well.</w:t>
      </w:r>
      <w:r w:rsidR="00970CC9">
        <w:rPr>
          <w:rFonts w:ascii="Arial" w:hAnsi="Arial" w:cs="Arial" w:hint="eastAsia"/>
          <w:bCs/>
          <w:color w:val="000000"/>
          <w:lang w:val="en-US" w:eastAsia="zh-CN"/>
        </w:rPr>
        <w:t xml:space="preserve"> </w:t>
      </w:r>
      <w:r w:rsidR="00A46E8C">
        <w:rPr>
          <w:rFonts w:ascii="Arial" w:hAnsi="Arial" w:cs="Arial"/>
          <w:bCs/>
          <w:color w:val="000000"/>
          <w:lang w:val="en-US" w:eastAsia="zh-CN"/>
        </w:rPr>
        <w:t>Even</w:t>
      </w:r>
      <w:r w:rsidR="006271D2">
        <w:rPr>
          <w:rFonts w:ascii="Arial" w:hAnsi="Arial" w:cs="Arial"/>
          <w:bCs/>
          <w:color w:val="000000"/>
          <w:lang w:val="en-US" w:eastAsia="zh-CN"/>
        </w:rPr>
        <w:t xml:space="preserve"> we </w:t>
      </w:r>
      <w:r w:rsidR="00CF16F7">
        <w:rPr>
          <w:rFonts w:ascii="Arial" w:hAnsi="Arial" w:cs="Arial"/>
          <w:bCs/>
          <w:color w:val="000000"/>
          <w:lang w:val="en-US" w:eastAsia="zh-CN"/>
        </w:rPr>
        <w:t>haven’t precluded ‘</w:t>
      </w:r>
      <w:r w:rsidR="00CF16F7" w:rsidRPr="00385F40">
        <w:rPr>
          <w:rFonts w:ascii="Arial" w:hAnsi="Arial" w:cs="Arial"/>
          <w:i/>
          <w:iCs/>
        </w:rPr>
        <w:t>h</w:t>
      </w:r>
      <w:r w:rsidR="00CF16F7" w:rsidRPr="000B2FC4">
        <w:rPr>
          <w:rFonts w:ascii="Arial" w:hAnsi="Arial" w:cs="Arial"/>
          <w:i/>
          <w:iCs/>
        </w:rPr>
        <w:t>ighSpeedMeasFlagFR2</w:t>
      </w:r>
      <w:r w:rsidR="00CF16F7">
        <w:rPr>
          <w:rFonts w:ascii="Arial" w:hAnsi="Arial" w:cs="Arial"/>
          <w:i/>
          <w:iCs/>
        </w:rPr>
        <w:t xml:space="preserve">’ </w:t>
      </w:r>
      <w:r w:rsidR="00CF16F7" w:rsidRPr="00A46E8C">
        <w:rPr>
          <w:rFonts w:ascii="Arial" w:hAnsi="Arial" w:cs="Arial"/>
        </w:rPr>
        <w:t xml:space="preserve">configuration </w:t>
      </w:r>
      <w:r w:rsidR="00281BA0">
        <w:rPr>
          <w:rFonts w:ascii="Arial" w:hAnsi="Arial" w:cs="Arial"/>
        </w:rPr>
        <w:t>on</w:t>
      </w:r>
      <w:r w:rsidR="00CF16F7" w:rsidRPr="00A46E8C">
        <w:rPr>
          <w:rFonts w:ascii="Arial" w:hAnsi="Arial" w:cs="Arial"/>
        </w:rPr>
        <w:t xml:space="preserve"> </w:t>
      </w:r>
      <w:proofErr w:type="spellStart"/>
      <w:r w:rsidR="00CF16F7" w:rsidRPr="00A46E8C">
        <w:rPr>
          <w:rFonts w:ascii="Arial" w:hAnsi="Arial" w:cs="Arial"/>
        </w:rPr>
        <w:t>SCell</w:t>
      </w:r>
      <w:proofErr w:type="spellEnd"/>
      <w:r w:rsidR="00281BA0">
        <w:rPr>
          <w:rFonts w:ascii="Arial" w:hAnsi="Arial" w:cs="Arial"/>
        </w:rPr>
        <w:t xml:space="preserve">, since </w:t>
      </w:r>
      <w:r w:rsidR="00281BA0">
        <w:rPr>
          <w:rFonts w:ascii="Arial" w:hAnsi="Arial" w:cs="Arial"/>
          <w:bCs/>
          <w:color w:val="000000"/>
          <w:lang w:val="en-US" w:eastAsia="zh-CN"/>
        </w:rPr>
        <w:t>‘</w:t>
      </w:r>
      <w:r w:rsidR="00281BA0" w:rsidRPr="00385F40">
        <w:rPr>
          <w:rFonts w:ascii="Arial" w:hAnsi="Arial" w:cs="Arial"/>
          <w:i/>
          <w:iCs/>
        </w:rPr>
        <w:t>h</w:t>
      </w:r>
      <w:r w:rsidR="00281BA0" w:rsidRPr="000B2FC4">
        <w:rPr>
          <w:rFonts w:ascii="Arial" w:hAnsi="Arial" w:cs="Arial"/>
          <w:i/>
          <w:iCs/>
        </w:rPr>
        <w:t>ighSpeedMeasFlagFR2</w:t>
      </w:r>
      <w:r w:rsidR="00281BA0">
        <w:rPr>
          <w:rFonts w:ascii="Arial" w:hAnsi="Arial" w:cs="Arial"/>
          <w:i/>
          <w:iCs/>
        </w:rPr>
        <w:t>’</w:t>
      </w:r>
      <w:r w:rsidR="00281BA0">
        <w:rPr>
          <w:rFonts w:ascii="Arial" w:hAnsi="Arial" w:cs="Arial"/>
        </w:rPr>
        <w:t xml:space="preserve"> always </w:t>
      </w:r>
      <w:r w:rsidR="00281BA0">
        <w:rPr>
          <w:rFonts w:ascii="Arial" w:hAnsi="Arial" w:cs="Arial"/>
          <w:lang w:eastAsia="zh-CN"/>
        </w:rPr>
        <w:t>shall be configured on</w:t>
      </w:r>
      <w:r w:rsidR="00281BA0">
        <w:rPr>
          <w:rFonts w:ascii="Arial" w:hAnsi="Arial" w:cs="Arial"/>
          <w:lang w:val="en-US" w:eastAsia="zh-CN"/>
        </w:rPr>
        <w:t xml:space="preserve"> </w:t>
      </w:r>
      <w:r w:rsidR="00281BA0" w:rsidRPr="00A8172D">
        <w:rPr>
          <w:rFonts w:ascii="Calibri" w:hAnsi="Calibri" w:cs="Calibri"/>
          <w:lang w:val="en-US" w:eastAsia="zh-CN"/>
        </w:rPr>
        <w:t>﻿</w:t>
      </w:r>
      <w:proofErr w:type="spellStart"/>
      <w:r w:rsidR="00281BA0" w:rsidRPr="00A8172D">
        <w:rPr>
          <w:rFonts w:ascii="Arial" w:hAnsi="Arial" w:cs="Arial"/>
          <w:lang w:val="en-US" w:eastAsia="zh-CN"/>
        </w:rPr>
        <w:t>SpCell</w:t>
      </w:r>
      <w:proofErr w:type="spellEnd"/>
      <w:r w:rsidR="00281BA0">
        <w:rPr>
          <w:rFonts w:ascii="Arial" w:hAnsi="Arial" w:cs="Arial"/>
          <w:lang w:val="en-US" w:eastAsia="zh-CN"/>
        </w:rPr>
        <w:t xml:space="preserve"> firstly, </w:t>
      </w:r>
      <w:r w:rsidR="00274308">
        <w:rPr>
          <w:rFonts w:ascii="Arial" w:hAnsi="Arial" w:cs="Arial"/>
          <w:lang w:val="en-US" w:eastAsia="zh-CN"/>
        </w:rPr>
        <w:t>either</w:t>
      </w:r>
      <w:r w:rsidR="00281BA0">
        <w:rPr>
          <w:rFonts w:ascii="Arial" w:hAnsi="Arial" w:cs="Arial"/>
          <w:lang w:val="en-US" w:eastAsia="zh-CN"/>
        </w:rPr>
        <w:t xml:space="preserve"> </w:t>
      </w:r>
      <w:r w:rsidR="00281BA0">
        <w:rPr>
          <w:rFonts w:ascii="Arial" w:hAnsi="Arial" w:cs="Arial"/>
          <w:bCs/>
          <w:color w:val="000000"/>
          <w:lang w:val="en-US" w:eastAsia="zh-CN"/>
        </w:rPr>
        <w:t>‘</w:t>
      </w:r>
      <w:r w:rsidR="00281BA0" w:rsidRPr="00385F40">
        <w:rPr>
          <w:rFonts w:ascii="Arial" w:hAnsi="Arial" w:cs="Arial"/>
          <w:i/>
          <w:iCs/>
        </w:rPr>
        <w:t>h</w:t>
      </w:r>
      <w:r w:rsidR="00281BA0" w:rsidRPr="000B2FC4">
        <w:rPr>
          <w:rFonts w:ascii="Arial" w:hAnsi="Arial" w:cs="Arial"/>
          <w:i/>
          <w:iCs/>
        </w:rPr>
        <w:t>ighSpeedMeasFlagFR2</w:t>
      </w:r>
      <w:r w:rsidR="00281BA0">
        <w:rPr>
          <w:rFonts w:ascii="Arial" w:hAnsi="Arial" w:cs="Arial"/>
          <w:i/>
          <w:iCs/>
        </w:rPr>
        <w:t xml:space="preserve">’ </w:t>
      </w:r>
      <w:r w:rsidR="00281BA0">
        <w:rPr>
          <w:rFonts w:ascii="Arial" w:hAnsi="Arial" w:cs="Arial"/>
        </w:rPr>
        <w:t>is</w:t>
      </w:r>
      <w:r w:rsidR="00281BA0" w:rsidRPr="00385F40">
        <w:rPr>
          <w:rFonts w:ascii="Arial" w:hAnsi="Arial" w:cs="Arial"/>
        </w:rPr>
        <w:t xml:space="preserve"> </w:t>
      </w:r>
      <w:r w:rsidR="00274308">
        <w:rPr>
          <w:rFonts w:ascii="Arial" w:hAnsi="Arial" w:cs="Arial"/>
        </w:rPr>
        <w:t xml:space="preserve">configured or not configured on </w:t>
      </w:r>
      <w:proofErr w:type="spellStart"/>
      <w:r w:rsidR="00281BA0" w:rsidRPr="00385F40">
        <w:rPr>
          <w:rFonts w:ascii="Arial" w:hAnsi="Arial" w:cs="Arial"/>
        </w:rPr>
        <w:t>SCell</w:t>
      </w:r>
      <w:proofErr w:type="spellEnd"/>
      <w:r w:rsidR="00274308">
        <w:rPr>
          <w:rFonts w:ascii="Arial" w:hAnsi="Arial" w:cs="Arial"/>
        </w:rPr>
        <w:t xml:space="preserve">, the </w:t>
      </w:r>
      <w:r w:rsidR="00A46E8C">
        <w:rPr>
          <w:rFonts w:ascii="Arial" w:hAnsi="Arial" w:cs="Arial" w:hint="eastAsia"/>
          <w:lang w:val="en-US" w:eastAsia="zh-CN"/>
        </w:rPr>
        <w:t xml:space="preserve">UE </w:t>
      </w:r>
      <w:r w:rsidR="00A46E8C">
        <w:rPr>
          <w:rFonts w:ascii="Arial" w:hAnsi="Arial" w:cs="Arial"/>
          <w:lang w:val="en-US" w:eastAsia="zh-CN"/>
        </w:rPr>
        <w:t>shall fulfill the same HST requirements</w:t>
      </w:r>
      <w:r w:rsidR="00A46E8C">
        <w:rPr>
          <w:rFonts w:ascii="Arial" w:hAnsi="Arial" w:cs="Arial"/>
          <w:bCs/>
          <w:color w:val="000000"/>
          <w:lang w:eastAsia="ko-KR"/>
        </w:rPr>
        <w:t xml:space="preserve"> </w:t>
      </w:r>
      <w:r w:rsidR="00A46E8C">
        <w:rPr>
          <w:rFonts w:ascii="Arial" w:hAnsi="Arial" w:cs="Arial"/>
          <w:bCs/>
          <w:color w:val="000000"/>
          <w:lang w:val="en-US" w:eastAsia="zh-CN"/>
        </w:rPr>
        <w:t xml:space="preserve">on </w:t>
      </w:r>
      <w:proofErr w:type="spellStart"/>
      <w:r w:rsidR="00A46E8C">
        <w:rPr>
          <w:rFonts w:ascii="Arial" w:hAnsi="Arial" w:cs="Arial"/>
          <w:bCs/>
          <w:color w:val="000000"/>
          <w:lang w:val="en-US" w:eastAsia="zh-CN"/>
        </w:rPr>
        <w:t>SCell</w:t>
      </w:r>
      <w:proofErr w:type="spellEnd"/>
      <w:r w:rsidR="00A46E8C">
        <w:rPr>
          <w:rFonts w:ascii="Arial" w:hAnsi="Arial" w:cs="Arial"/>
          <w:bCs/>
          <w:color w:val="000000"/>
          <w:lang w:val="en-US" w:eastAsia="zh-CN"/>
        </w:rPr>
        <w:t>.</w:t>
      </w:r>
      <w:r w:rsidR="006502E4">
        <w:rPr>
          <w:rFonts w:ascii="Arial" w:hAnsi="Arial" w:cs="Arial"/>
          <w:bCs/>
          <w:color w:val="000000"/>
          <w:lang w:val="en-US" w:eastAsia="zh-CN"/>
        </w:rPr>
        <w:t xml:space="preserve"> </w:t>
      </w:r>
    </w:p>
    <w:p w14:paraId="6330B134" w14:textId="4B8E618B" w:rsidR="00B97703" w:rsidRPr="00DE69A3" w:rsidRDefault="002F1940" w:rsidP="000F6242">
      <w:pPr>
        <w:pStyle w:val="Heading1"/>
        <w:rPr>
          <w:b/>
          <w:bCs/>
          <w:sz w:val="28"/>
          <w:szCs w:val="16"/>
        </w:rPr>
      </w:pPr>
      <w:r w:rsidRPr="00DE69A3">
        <w:rPr>
          <w:b/>
          <w:bCs/>
          <w:sz w:val="28"/>
          <w:szCs w:val="16"/>
        </w:rPr>
        <w:t>2</w:t>
      </w:r>
      <w:r w:rsidR="006514CE" w:rsidRPr="00DE69A3">
        <w:rPr>
          <w:b/>
          <w:bCs/>
          <w:sz w:val="28"/>
          <w:szCs w:val="16"/>
        </w:rPr>
        <w:t xml:space="preserve"> </w:t>
      </w:r>
      <w:r w:rsidR="000F6242" w:rsidRPr="00DE69A3">
        <w:rPr>
          <w:b/>
          <w:bCs/>
          <w:sz w:val="28"/>
          <w:szCs w:val="16"/>
        </w:rPr>
        <w:t>Actions</w:t>
      </w:r>
    </w:p>
    <w:p w14:paraId="5E0B1385" w14:textId="249921A5" w:rsidR="00B97703" w:rsidRDefault="00B97703">
      <w:pPr>
        <w:spacing w:after="120"/>
        <w:ind w:left="1985" w:hanging="1985"/>
        <w:rPr>
          <w:rFonts w:ascii="Arial" w:hAnsi="Arial" w:cs="Arial"/>
          <w:b/>
        </w:rPr>
      </w:pPr>
      <w:r>
        <w:rPr>
          <w:rFonts w:ascii="Arial" w:hAnsi="Arial" w:cs="Arial"/>
          <w:b/>
        </w:rPr>
        <w:t>To</w:t>
      </w:r>
      <w:r w:rsidR="000F6242">
        <w:rPr>
          <w:rFonts w:ascii="Arial" w:hAnsi="Arial" w:cs="Arial"/>
          <w:b/>
        </w:rPr>
        <w:t xml:space="preserve"> </w:t>
      </w:r>
      <w:r w:rsidR="003F7E25">
        <w:rPr>
          <w:rFonts w:ascii="Arial" w:hAnsi="Arial" w:cs="Arial"/>
          <w:b/>
        </w:rPr>
        <w:t>RAN</w:t>
      </w:r>
      <w:r w:rsidR="00667805">
        <w:rPr>
          <w:rFonts w:ascii="Arial" w:hAnsi="Arial" w:cs="Arial"/>
          <w:b/>
        </w:rPr>
        <w:t>2</w:t>
      </w:r>
      <w:r w:rsidR="00D23A6B">
        <w:rPr>
          <w:rFonts w:ascii="Arial" w:hAnsi="Arial" w:cs="Arial"/>
          <w:b/>
        </w:rPr>
        <w:t>:</w:t>
      </w:r>
    </w:p>
    <w:p w14:paraId="56C28207" w14:textId="14B48E80" w:rsidR="00667805" w:rsidRDefault="00B9330E" w:rsidP="00667805">
      <w:pPr>
        <w:spacing w:after="120"/>
        <w:ind w:left="993" w:hanging="993"/>
        <w:jc w:val="both"/>
        <w:rPr>
          <w:rFonts w:ascii="Arial" w:hAnsi="Arial" w:cs="Arial"/>
        </w:rPr>
      </w:pPr>
      <w:r>
        <w:rPr>
          <w:rFonts w:ascii="Arial" w:hAnsi="Arial" w:cs="Arial"/>
          <w:b/>
        </w:rPr>
        <w:t xml:space="preserve">ACTION: </w:t>
      </w:r>
      <w:r w:rsidRPr="000F6242">
        <w:rPr>
          <w:rFonts w:ascii="Arial" w:hAnsi="Arial" w:cs="Arial"/>
          <w:b/>
          <w:color w:val="0070C0"/>
        </w:rPr>
        <w:tab/>
      </w:r>
      <w:r w:rsidR="00667805">
        <w:rPr>
          <w:rFonts w:ascii="Arial" w:hAnsi="Arial" w:cs="Arial"/>
        </w:rPr>
        <w:t xml:space="preserve">RAN4 respectfully requests RAN2 to take the above </w:t>
      </w:r>
      <w:r w:rsidR="006E1613">
        <w:rPr>
          <w:rFonts w:ascii="Arial" w:hAnsi="Arial" w:cs="Arial"/>
        </w:rPr>
        <w:t>feedback</w:t>
      </w:r>
      <w:r w:rsidR="006E1613" w:rsidRPr="008505A0">
        <w:rPr>
          <w:rFonts w:ascii="Arial" w:hAnsi="Arial" w:cs="Arial"/>
        </w:rPr>
        <w:t xml:space="preserve"> </w:t>
      </w:r>
      <w:r w:rsidR="008505A0">
        <w:rPr>
          <w:rFonts w:ascii="Arial" w:hAnsi="Arial" w:cs="Arial"/>
        </w:rPr>
        <w:t>into consideration</w:t>
      </w:r>
      <w:r w:rsidR="00667805">
        <w:rPr>
          <w:rFonts w:ascii="Arial" w:hAnsi="Arial" w:cs="Arial"/>
        </w:rPr>
        <w:t>.</w:t>
      </w:r>
    </w:p>
    <w:p w14:paraId="18C150C9" w14:textId="6818D2DC" w:rsidR="00B97703" w:rsidRPr="00DE69A3" w:rsidRDefault="00B97703" w:rsidP="000F6242">
      <w:pPr>
        <w:pStyle w:val="Heading1"/>
        <w:rPr>
          <w:b/>
          <w:bCs/>
          <w:sz w:val="28"/>
          <w:szCs w:val="16"/>
        </w:rPr>
      </w:pPr>
      <w:r w:rsidRPr="00DE69A3">
        <w:rPr>
          <w:b/>
          <w:bCs/>
          <w:sz w:val="28"/>
          <w:szCs w:val="16"/>
        </w:rPr>
        <w:t>3</w:t>
      </w:r>
      <w:r w:rsidR="006514CE" w:rsidRPr="00DE69A3">
        <w:rPr>
          <w:b/>
          <w:bCs/>
          <w:sz w:val="28"/>
          <w:szCs w:val="16"/>
        </w:rPr>
        <w:t xml:space="preserve"> </w:t>
      </w:r>
      <w:r w:rsidR="000F6242" w:rsidRPr="00DE69A3">
        <w:rPr>
          <w:b/>
          <w:bCs/>
          <w:sz w:val="28"/>
          <w:szCs w:val="16"/>
        </w:rPr>
        <w:t xml:space="preserve">Dates of next </w:t>
      </w:r>
      <w:r w:rsidR="00C251FB" w:rsidRPr="00DE69A3">
        <w:rPr>
          <w:b/>
          <w:bCs/>
          <w:sz w:val="28"/>
          <w:szCs w:val="16"/>
        </w:rPr>
        <w:t>TSG-RAN WG</w:t>
      </w:r>
      <w:r w:rsidR="008A6971" w:rsidRPr="00DE69A3">
        <w:rPr>
          <w:b/>
          <w:bCs/>
          <w:sz w:val="28"/>
          <w:szCs w:val="16"/>
        </w:rPr>
        <w:t>2</w:t>
      </w:r>
      <w:r w:rsidR="00C251FB" w:rsidRPr="00DE69A3">
        <w:rPr>
          <w:b/>
          <w:bCs/>
          <w:sz w:val="28"/>
          <w:szCs w:val="16"/>
        </w:rPr>
        <w:t xml:space="preserve"> </w:t>
      </w:r>
      <w:r w:rsidR="000F6242" w:rsidRPr="00DE69A3">
        <w:rPr>
          <w:b/>
          <w:bCs/>
          <w:sz w:val="28"/>
          <w:szCs w:val="16"/>
        </w:rPr>
        <w:t>meetings</w:t>
      </w:r>
    </w:p>
    <w:p w14:paraId="2CDFC5D3" w14:textId="0BB783C9" w:rsidR="00667805" w:rsidRPr="00667805" w:rsidRDefault="00667805" w:rsidP="00667805">
      <w:pPr>
        <w:rPr>
          <w:rFonts w:ascii="Arial" w:hAnsi="Arial" w:cs="Arial"/>
          <w:bCs/>
          <w:lang w:eastAsia="en-US"/>
        </w:rPr>
      </w:pPr>
      <w:r w:rsidRPr="00667805">
        <w:rPr>
          <w:rFonts w:ascii="Arial" w:hAnsi="Arial" w:cs="Arial"/>
          <w:bCs/>
          <w:lang w:eastAsia="en-US"/>
        </w:rPr>
        <w:t>RAN4#112</w:t>
      </w:r>
      <w:r w:rsidRPr="00667805">
        <w:rPr>
          <w:rFonts w:ascii="Arial" w:hAnsi="Arial" w:cs="Arial"/>
          <w:bCs/>
          <w:lang w:eastAsia="en-US"/>
        </w:rPr>
        <w:tab/>
        <w:t>from 2024-08-19</w:t>
      </w:r>
      <w:r>
        <w:rPr>
          <w:rFonts w:ascii="Arial" w:hAnsi="Arial" w:cs="Arial"/>
          <w:bCs/>
          <w:lang w:eastAsia="en-US"/>
        </w:rPr>
        <w:t xml:space="preserve"> </w:t>
      </w:r>
      <w:r w:rsidRPr="00667805">
        <w:rPr>
          <w:rFonts w:ascii="Arial" w:hAnsi="Arial" w:cs="Arial"/>
          <w:bCs/>
          <w:lang w:eastAsia="en-US"/>
        </w:rPr>
        <w:t>to 2024-08-23</w:t>
      </w:r>
      <w:r w:rsidRPr="00667805">
        <w:rPr>
          <w:rFonts w:ascii="Arial" w:hAnsi="Arial" w:cs="Arial"/>
          <w:bCs/>
          <w:lang w:eastAsia="en-US"/>
        </w:rPr>
        <w:tab/>
      </w:r>
      <w:r w:rsidRPr="00667805">
        <w:rPr>
          <w:rFonts w:ascii="Arial" w:hAnsi="Arial" w:cs="Arial"/>
          <w:bCs/>
          <w:lang w:eastAsia="en-US"/>
        </w:rPr>
        <w:tab/>
        <w:t xml:space="preserve">Maastricht, Netherlands </w:t>
      </w:r>
    </w:p>
    <w:p w14:paraId="7E8C5B10" w14:textId="3FE3879A" w:rsidR="002F1940" w:rsidRPr="00667805" w:rsidRDefault="00667805" w:rsidP="00667805">
      <w:pPr>
        <w:rPr>
          <w:lang w:val="en-SE"/>
        </w:rPr>
      </w:pPr>
      <w:r w:rsidRPr="00667805">
        <w:rPr>
          <w:rFonts w:ascii="Arial" w:hAnsi="Arial" w:cs="Arial"/>
          <w:bCs/>
          <w:lang w:eastAsia="en-US"/>
        </w:rPr>
        <w:t>RAN4#112bis</w:t>
      </w:r>
      <w:r w:rsidRPr="00667805">
        <w:rPr>
          <w:rFonts w:ascii="Arial" w:hAnsi="Arial" w:cs="Arial"/>
          <w:bCs/>
          <w:lang w:eastAsia="en-US"/>
        </w:rPr>
        <w:tab/>
        <w:t>from 2024-10-14</w:t>
      </w:r>
      <w:r>
        <w:rPr>
          <w:rFonts w:ascii="Arial" w:hAnsi="Arial" w:cs="Arial"/>
          <w:bCs/>
          <w:lang w:eastAsia="en-US"/>
        </w:rPr>
        <w:t xml:space="preserve"> </w:t>
      </w:r>
      <w:r w:rsidRPr="00667805">
        <w:rPr>
          <w:rFonts w:ascii="Arial" w:hAnsi="Arial" w:cs="Arial"/>
          <w:bCs/>
          <w:lang w:eastAsia="en-US"/>
        </w:rPr>
        <w:t>to 2024-10-18</w:t>
      </w:r>
      <w:r w:rsidRPr="00667805">
        <w:rPr>
          <w:rFonts w:ascii="Arial" w:hAnsi="Arial" w:cs="Arial"/>
          <w:bCs/>
          <w:lang w:eastAsia="en-US"/>
        </w:rPr>
        <w:tab/>
      </w:r>
      <w:r w:rsidRPr="00667805">
        <w:rPr>
          <w:rFonts w:ascii="Arial" w:hAnsi="Arial" w:cs="Arial"/>
          <w:bCs/>
          <w:lang w:eastAsia="en-US"/>
        </w:rPr>
        <w:tab/>
        <w:t>China (tbc)</w:t>
      </w:r>
    </w:p>
    <w:sectPr w:rsidR="002F1940" w:rsidRPr="00667805">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A15245" w14:textId="77777777" w:rsidR="00560CFF" w:rsidRDefault="00560CFF">
      <w:pPr>
        <w:spacing w:after="0"/>
      </w:pPr>
      <w:r>
        <w:separator/>
      </w:r>
    </w:p>
  </w:endnote>
  <w:endnote w:type="continuationSeparator" w:id="0">
    <w:p w14:paraId="0BEEE56D" w14:textId="77777777" w:rsidR="00560CFF" w:rsidRDefault="00560CF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Monotype Sorts">
    <w:panose1 w:val="01010601010101010101"/>
    <w:charset w:val="02"/>
    <w:family w:val="auto"/>
    <w:pitch w:val="variable"/>
    <w:sig w:usb0="00000000" w:usb1="10000000" w:usb2="00000000" w:usb3="00000000" w:csb0="80000000" w:csb1="00000000"/>
  </w:font>
  <w:font w:name="Webdings">
    <w:panose1 w:val="05030102010509060703"/>
    <w:charset w:val="4D"/>
    <w:family w:val="decorative"/>
    <w:pitch w:val="variable"/>
    <w:sig w:usb0="00000003" w:usb1="00000000" w:usb2="00000000" w:usb3="00000000" w:csb0="8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20500000000000000"/>
    <w:charset w:val="88"/>
    <w:family w:val="roman"/>
    <w:pitch w:val="variable"/>
    <w:sig w:usb0="A00002FF" w:usb1="28CFFCFA" w:usb2="00000016" w:usb3="00000000" w:csb0="00100001" w:csb1="00000000"/>
  </w:font>
  <w:font w:name="DengXian Light">
    <w:altName w:val="等线 Light"/>
    <w:panose1 w:val="02010600030101010101"/>
    <w:charset w:val="86"/>
    <w:family w:val="auto"/>
    <w:notTrueType/>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79CE9F" w14:textId="77777777" w:rsidR="00560CFF" w:rsidRDefault="00560CFF">
      <w:pPr>
        <w:spacing w:after="0"/>
      </w:pPr>
      <w:r>
        <w:separator/>
      </w:r>
    </w:p>
  </w:footnote>
  <w:footnote w:type="continuationSeparator" w:id="0">
    <w:p w14:paraId="731F99A4" w14:textId="77777777" w:rsidR="00560CFF" w:rsidRDefault="00560CFF">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DD1D2B"/>
    <w:multiLevelType w:val="hybridMultilevel"/>
    <w:tmpl w:val="F3DAB352"/>
    <w:lvl w:ilvl="0" w:tplc="0DACDA80">
      <w:start w:val="1"/>
      <w:numFmt w:val="bullet"/>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2E51CFA"/>
    <w:multiLevelType w:val="hybridMultilevel"/>
    <w:tmpl w:val="82E85F6C"/>
    <w:lvl w:ilvl="0" w:tplc="1114B29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3"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4" w15:restartNumberingAfterBreak="0">
    <w:nsid w:val="52530B51"/>
    <w:multiLevelType w:val="hybridMultilevel"/>
    <w:tmpl w:val="C5084F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6" w15:restartNumberingAfterBreak="0">
    <w:nsid w:val="55487B53"/>
    <w:multiLevelType w:val="multilevel"/>
    <w:tmpl w:val="E2C64C82"/>
    <w:lvl w:ilvl="0">
      <w:start w:val="1"/>
      <w:numFmt w:val="decimal"/>
      <w:lvlText w:val="%1"/>
      <w:lvlJc w:val="left"/>
      <w:pPr>
        <w:tabs>
          <w:tab w:val="num" w:pos="425"/>
        </w:tabs>
        <w:ind w:left="425" w:hanging="425"/>
      </w:pPr>
      <w:rPr>
        <w:rFonts w:hint="eastAsia"/>
        <w:color w:val="auto"/>
      </w:rPr>
    </w:lvl>
    <w:lvl w:ilvl="1">
      <w:start w:val="1"/>
      <w:numFmt w:val="decimal"/>
      <w:lvlText w:val="%1.%2"/>
      <w:lvlJc w:val="left"/>
      <w:pPr>
        <w:tabs>
          <w:tab w:val="num" w:pos="992"/>
        </w:tabs>
        <w:ind w:left="992" w:hanging="567"/>
      </w:pPr>
      <w:rPr>
        <w:rFonts w:hint="eastAsia"/>
        <w:b w:val="0"/>
        <w:bCs w:val="0"/>
        <w:strike w:val="0"/>
      </w:rPr>
    </w:lvl>
    <w:lvl w:ilvl="2">
      <w:start w:val="1"/>
      <w:numFmt w:val="decimal"/>
      <w:lvlText w:val="%1.%2.%3"/>
      <w:lvlJc w:val="left"/>
      <w:pPr>
        <w:tabs>
          <w:tab w:val="num" w:pos="1737"/>
        </w:tabs>
        <w:ind w:left="1737" w:hanging="567"/>
      </w:pPr>
      <w:rPr>
        <w:rFonts w:hint="eastAsia"/>
        <w:color w:val="auto"/>
        <w:lang w:val="en-US"/>
      </w:rPr>
    </w:lvl>
    <w:lvl w:ilvl="3">
      <w:start w:val="1"/>
      <w:numFmt w:val="decimal"/>
      <w:lvlText w:val="%1.%2.%3.%4"/>
      <w:lvlJc w:val="left"/>
      <w:pPr>
        <w:tabs>
          <w:tab w:val="num" w:pos="1842"/>
        </w:tabs>
        <w:ind w:left="1985" w:hanging="851"/>
      </w:pPr>
      <w:rPr>
        <w:rFonts w:hint="eastAsia"/>
      </w:rPr>
    </w:lvl>
    <w:lvl w:ilvl="4">
      <w:start w:val="1"/>
      <w:numFmt w:val="decimal"/>
      <w:lvlText w:val="%1.%2.%3.%4.%5"/>
      <w:lvlJc w:val="left"/>
      <w:pPr>
        <w:tabs>
          <w:tab w:val="num" w:pos="3402"/>
        </w:tabs>
        <w:ind w:left="3402"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7" w15:restartNumberingAfterBreak="0">
    <w:nsid w:val="589E7D4A"/>
    <w:multiLevelType w:val="hybridMultilevel"/>
    <w:tmpl w:val="B8BEEA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B98330F"/>
    <w:multiLevelType w:val="hybridMultilevel"/>
    <w:tmpl w:val="BC3E2CA4"/>
    <w:lvl w:ilvl="0" w:tplc="E8D6EBE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0"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955402501">
    <w:abstractNumId w:val="9"/>
  </w:num>
  <w:num w:numId="2" w16cid:durableId="927885911">
    <w:abstractNumId w:val="5"/>
  </w:num>
  <w:num w:numId="3" w16cid:durableId="1812480238">
    <w:abstractNumId w:val="3"/>
  </w:num>
  <w:num w:numId="4" w16cid:durableId="535973529">
    <w:abstractNumId w:val="2"/>
  </w:num>
  <w:num w:numId="5" w16cid:durableId="1768428021">
    <w:abstractNumId w:val="8"/>
  </w:num>
  <w:num w:numId="6" w16cid:durableId="1947540471">
    <w:abstractNumId w:val="1"/>
  </w:num>
  <w:num w:numId="7" w16cid:durableId="1782797681">
    <w:abstractNumId w:val="0"/>
  </w:num>
  <w:num w:numId="8" w16cid:durableId="2043703035">
    <w:abstractNumId w:val="10"/>
  </w:num>
  <w:num w:numId="9" w16cid:durableId="1679039712">
    <w:abstractNumId w:val="6"/>
  </w:num>
  <w:num w:numId="10" w16cid:durableId="579094671">
    <w:abstractNumId w:val="7"/>
  </w:num>
  <w:num w:numId="11" w16cid:durableId="2053652993">
    <w:abstractNumId w:val="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32"/>
  <w:proofState w:spelling="clean" w:grammar="clean"/>
  <w:attachedTemplate r:id="rId1"/>
  <w:linkStyles/>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3939"/>
    <w:rsid w:val="0000032A"/>
    <w:rsid w:val="00005DDC"/>
    <w:rsid w:val="000170F4"/>
    <w:rsid w:val="00017F23"/>
    <w:rsid w:val="00022E6F"/>
    <w:rsid w:val="00044F7A"/>
    <w:rsid w:val="00046231"/>
    <w:rsid w:val="00052183"/>
    <w:rsid w:val="00054A47"/>
    <w:rsid w:val="000562DE"/>
    <w:rsid w:val="000728F2"/>
    <w:rsid w:val="00082C33"/>
    <w:rsid w:val="00082CA9"/>
    <w:rsid w:val="0008599E"/>
    <w:rsid w:val="0009124C"/>
    <w:rsid w:val="00091C15"/>
    <w:rsid w:val="00093E7A"/>
    <w:rsid w:val="0009591F"/>
    <w:rsid w:val="000972CA"/>
    <w:rsid w:val="000A2BE6"/>
    <w:rsid w:val="000B2BE1"/>
    <w:rsid w:val="000B44F2"/>
    <w:rsid w:val="000C02D9"/>
    <w:rsid w:val="000D3EA1"/>
    <w:rsid w:val="000E2659"/>
    <w:rsid w:val="000E295B"/>
    <w:rsid w:val="000E7129"/>
    <w:rsid w:val="000F1153"/>
    <w:rsid w:val="000F6242"/>
    <w:rsid w:val="000F6E99"/>
    <w:rsid w:val="0010548B"/>
    <w:rsid w:val="0011195E"/>
    <w:rsid w:val="00117E71"/>
    <w:rsid w:val="00125760"/>
    <w:rsid w:val="0013644D"/>
    <w:rsid w:val="001368D5"/>
    <w:rsid w:val="0015187F"/>
    <w:rsid w:val="00164196"/>
    <w:rsid w:val="0016560C"/>
    <w:rsid w:val="0016652C"/>
    <w:rsid w:val="001712C2"/>
    <w:rsid w:val="00171F64"/>
    <w:rsid w:val="00180137"/>
    <w:rsid w:val="001816DF"/>
    <w:rsid w:val="00184F7D"/>
    <w:rsid w:val="00191CBF"/>
    <w:rsid w:val="00196711"/>
    <w:rsid w:val="00196B1E"/>
    <w:rsid w:val="001A120B"/>
    <w:rsid w:val="001A1665"/>
    <w:rsid w:val="001A1D27"/>
    <w:rsid w:val="001B20C4"/>
    <w:rsid w:val="001C5AB9"/>
    <w:rsid w:val="001D609D"/>
    <w:rsid w:val="001D7721"/>
    <w:rsid w:val="001E1B4C"/>
    <w:rsid w:val="001E2910"/>
    <w:rsid w:val="001F2A63"/>
    <w:rsid w:val="001F7B14"/>
    <w:rsid w:val="00200B3D"/>
    <w:rsid w:val="00207948"/>
    <w:rsid w:val="00214003"/>
    <w:rsid w:val="00214AB1"/>
    <w:rsid w:val="002266CF"/>
    <w:rsid w:val="0025415D"/>
    <w:rsid w:val="002553C9"/>
    <w:rsid w:val="002608DD"/>
    <w:rsid w:val="00270A24"/>
    <w:rsid w:val="00274308"/>
    <w:rsid w:val="00281BA0"/>
    <w:rsid w:val="00285DF9"/>
    <w:rsid w:val="00285ED0"/>
    <w:rsid w:val="00290F75"/>
    <w:rsid w:val="00291BD3"/>
    <w:rsid w:val="002B1184"/>
    <w:rsid w:val="002B6BF0"/>
    <w:rsid w:val="002C052A"/>
    <w:rsid w:val="002C45D3"/>
    <w:rsid w:val="002D1A7B"/>
    <w:rsid w:val="002D261B"/>
    <w:rsid w:val="002D3D75"/>
    <w:rsid w:val="002D488F"/>
    <w:rsid w:val="002D7902"/>
    <w:rsid w:val="002D7A89"/>
    <w:rsid w:val="002F1940"/>
    <w:rsid w:val="002F4152"/>
    <w:rsid w:val="002F41F8"/>
    <w:rsid w:val="003041A4"/>
    <w:rsid w:val="00311749"/>
    <w:rsid w:val="0033067F"/>
    <w:rsid w:val="0033798E"/>
    <w:rsid w:val="00353E10"/>
    <w:rsid w:val="003565D5"/>
    <w:rsid w:val="00377477"/>
    <w:rsid w:val="003818D0"/>
    <w:rsid w:val="0038239A"/>
    <w:rsid w:val="00383545"/>
    <w:rsid w:val="003846E6"/>
    <w:rsid w:val="00387853"/>
    <w:rsid w:val="003901FE"/>
    <w:rsid w:val="00391D75"/>
    <w:rsid w:val="00392C8C"/>
    <w:rsid w:val="003978A0"/>
    <w:rsid w:val="003A1216"/>
    <w:rsid w:val="003A6AFB"/>
    <w:rsid w:val="003C4187"/>
    <w:rsid w:val="003D3451"/>
    <w:rsid w:val="003F0DDF"/>
    <w:rsid w:val="003F420A"/>
    <w:rsid w:val="003F5417"/>
    <w:rsid w:val="003F707A"/>
    <w:rsid w:val="003F7E25"/>
    <w:rsid w:val="00402C17"/>
    <w:rsid w:val="00406BEC"/>
    <w:rsid w:val="00407368"/>
    <w:rsid w:val="004122EA"/>
    <w:rsid w:val="00413CBC"/>
    <w:rsid w:val="00416480"/>
    <w:rsid w:val="00420F1B"/>
    <w:rsid w:val="00424EDA"/>
    <w:rsid w:val="00425FC2"/>
    <w:rsid w:val="00433500"/>
    <w:rsid w:val="00433F71"/>
    <w:rsid w:val="00436F2B"/>
    <w:rsid w:val="00440D43"/>
    <w:rsid w:val="0046552F"/>
    <w:rsid w:val="00474900"/>
    <w:rsid w:val="00481CDE"/>
    <w:rsid w:val="0049091C"/>
    <w:rsid w:val="00491636"/>
    <w:rsid w:val="0049238C"/>
    <w:rsid w:val="00497ABE"/>
    <w:rsid w:val="004A329C"/>
    <w:rsid w:val="004B4FF2"/>
    <w:rsid w:val="004C1540"/>
    <w:rsid w:val="004C2FD5"/>
    <w:rsid w:val="004C68D0"/>
    <w:rsid w:val="004D2B72"/>
    <w:rsid w:val="004D468A"/>
    <w:rsid w:val="004E1F4E"/>
    <w:rsid w:val="004E3939"/>
    <w:rsid w:val="004F0D2F"/>
    <w:rsid w:val="0050178E"/>
    <w:rsid w:val="0050300B"/>
    <w:rsid w:val="00512EAC"/>
    <w:rsid w:val="005209D4"/>
    <w:rsid w:val="0054361C"/>
    <w:rsid w:val="00543BB6"/>
    <w:rsid w:val="00555669"/>
    <w:rsid w:val="00560CFF"/>
    <w:rsid w:val="00580927"/>
    <w:rsid w:val="00583411"/>
    <w:rsid w:val="00586C88"/>
    <w:rsid w:val="005A090C"/>
    <w:rsid w:val="005A2A46"/>
    <w:rsid w:val="005A3479"/>
    <w:rsid w:val="005A430C"/>
    <w:rsid w:val="005A609A"/>
    <w:rsid w:val="005B6530"/>
    <w:rsid w:val="005B7146"/>
    <w:rsid w:val="005C0875"/>
    <w:rsid w:val="005C6B7F"/>
    <w:rsid w:val="005E5B9A"/>
    <w:rsid w:val="005E5BCB"/>
    <w:rsid w:val="005E6F85"/>
    <w:rsid w:val="005F79D5"/>
    <w:rsid w:val="006110DC"/>
    <w:rsid w:val="006124AB"/>
    <w:rsid w:val="00625D0A"/>
    <w:rsid w:val="006271D2"/>
    <w:rsid w:val="0063007E"/>
    <w:rsid w:val="00630149"/>
    <w:rsid w:val="00636DDF"/>
    <w:rsid w:val="00642A69"/>
    <w:rsid w:val="00644108"/>
    <w:rsid w:val="006502E4"/>
    <w:rsid w:val="006514CE"/>
    <w:rsid w:val="006556C3"/>
    <w:rsid w:val="00655FF4"/>
    <w:rsid w:val="006562CF"/>
    <w:rsid w:val="00664CFE"/>
    <w:rsid w:val="00667805"/>
    <w:rsid w:val="00676949"/>
    <w:rsid w:val="0068368B"/>
    <w:rsid w:val="006927F5"/>
    <w:rsid w:val="00692F44"/>
    <w:rsid w:val="0069532C"/>
    <w:rsid w:val="0069661A"/>
    <w:rsid w:val="006968A9"/>
    <w:rsid w:val="00696F3E"/>
    <w:rsid w:val="006974AD"/>
    <w:rsid w:val="006A0E34"/>
    <w:rsid w:val="006A223B"/>
    <w:rsid w:val="006A245E"/>
    <w:rsid w:val="006A64E6"/>
    <w:rsid w:val="006A757A"/>
    <w:rsid w:val="006B7C7D"/>
    <w:rsid w:val="006C0246"/>
    <w:rsid w:val="006C1F64"/>
    <w:rsid w:val="006D7B6B"/>
    <w:rsid w:val="006E1613"/>
    <w:rsid w:val="006E4A53"/>
    <w:rsid w:val="006F3051"/>
    <w:rsid w:val="006F398E"/>
    <w:rsid w:val="006F58ED"/>
    <w:rsid w:val="0071533C"/>
    <w:rsid w:val="007202DE"/>
    <w:rsid w:val="00720E3A"/>
    <w:rsid w:val="007229B5"/>
    <w:rsid w:val="007278DD"/>
    <w:rsid w:val="0073497F"/>
    <w:rsid w:val="00735375"/>
    <w:rsid w:val="0073758C"/>
    <w:rsid w:val="00740164"/>
    <w:rsid w:val="00740A4D"/>
    <w:rsid w:val="00740D23"/>
    <w:rsid w:val="00742E3C"/>
    <w:rsid w:val="00747DCF"/>
    <w:rsid w:val="007523AA"/>
    <w:rsid w:val="0075679C"/>
    <w:rsid w:val="00771332"/>
    <w:rsid w:val="00771EE9"/>
    <w:rsid w:val="00776CE2"/>
    <w:rsid w:val="00785CFE"/>
    <w:rsid w:val="00786FA4"/>
    <w:rsid w:val="00795B0B"/>
    <w:rsid w:val="0079718A"/>
    <w:rsid w:val="007A3370"/>
    <w:rsid w:val="007A52FC"/>
    <w:rsid w:val="007A7B2E"/>
    <w:rsid w:val="007B6A7D"/>
    <w:rsid w:val="007B7AE1"/>
    <w:rsid w:val="007D6ADD"/>
    <w:rsid w:val="007F4F92"/>
    <w:rsid w:val="0080680D"/>
    <w:rsid w:val="00806DC1"/>
    <w:rsid w:val="00810D09"/>
    <w:rsid w:val="00820926"/>
    <w:rsid w:val="0082151C"/>
    <w:rsid w:val="00822CDD"/>
    <w:rsid w:val="00834170"/>
    <w:rsid w:val="00835A3F"/>
    <w:rsid w:val="00835DB4"/>
    <w:rsid w:val="00836F5B"/>
    <w:rsid w:val="008505A0"/>
    <w:rsid w:val="00851091"/>
    <w:rsid w:val="00851C6E"/>
    <w:rsid w:val="00861E93"/>
    <w:rsid w:val="00863D1C"/>
    <w:rsid w:val="00881FD2"/>
    <w:rsid w:val="008A3139"/>
    <w:rsid w:val="008A6971"/>
    <w:rsid w:val="008B3BF3"/>
    <w:rsid w:val="008B469D"/>
    <w:rsid w:val="008B715D"/>
    <w:rsid w:val="008D65CC"/>
    <w:rsid w:val="008D772F"/>
    <w:rsid w:val="008E5B9D"/>
    <w:rsid w:val="008E7086"/>
    <w:rsid w:val="008F5503"/>
    <w:rsid w:val="00910FAF"/>
    <w:rsid w:val="00912538"/>
    <w:rsid w:val="00917DE6"/>
    <w:rsid w:val="0093324D"/>
    <w:rsid w:val="00937F10"/>
    <w:rsid w:val="00943FC8"/>
    <w:rsid w:val="009556B6"/>
    <w:rsid w:val="00956FBA"/>
    <w:rsid w:val="0096043C"/>
    <w:rsid w:val="009623CC"/>
    <w:rsid w:val="00963902"/>
    <w:rsid w:val="00967C9B"/>
    <w:rsid w:val="00970CC9"/>
    <w:rsid w:val="00975CAB"/>
    <w:rsid w:val="00976393"/>
    <w:rsid w:val="009821FC"/>
    <w:rsid w:val="00984B44"/>
    <w:rsid w:val="0099764C"/>
    <w:rsid w:val="009A033A"/>
    <w:rsid w:val="009A21F3"/>
    <w:rsid w:val="009C23F1"/>
    <w:rsid w:val="009C4552"/>
    <w:rsid w:val="009D27DC"/>
    <w:rsid w:val="009D5E40"/>
    <w:rsid w:val="009F561F"/>
    <w:rsid w:val="00A00D60"/>
    <w:rsid w:val="00A06801"/>
    <w:rsid w:val="00A074DC"/>
    <w:rsid w:val="00A13867"/>
    <w:rsid w:val="00A223E2"/>
    <w:rsid w:val="00A25E0E"/>
    <w:rsid w:val="00A2662B"/>
    <w:rsid w:val="00A27050"/>
    <w:rsid w:val="00A31BAD"/>
    <w:rsid w:val="00A34F55"/>
    <w:rsid w:val="00A413EF"/>
    <w:rsid w:val="00A46E8C"/>
    <w:rsid w:val="00A6313B"/>
    <w:rsid w:val="00A65297"/>
    <w:rsid w:val="00A707D6"/>
    <w:rsid w:val="00A71E91"/>
    <w:rsid w:val="00A803AA"/>
    <w:rsid w:val="00A8172D"/>
    <w:rsid w:val="00A82BA5"/>
    <w:rsid w:val="00A86F80"/>
    <w:rsid w:val="00A96140"/>
    <w:rsid w:val="00AB46D4"/>
    <w:rsid w:val="00AB4F82"/>
    <w:rsid w:val="00AC6D59"/>
    <w:rsid w:val="00AD08DF"/>
    <w:rsid w:val="00AD0EB6"/>
    <w:rsid w:val="00AD5C20"/>
    <w:rsid w:val="00AF029D"/>
    <w:rsid w:val="00AF0DD0"/>
    <w:rsid w:val="00AF35DC"/>
    <w:rsid w:val="00B04C14"/>
    <w:rsid w:val="00B14D5D"/>
    <w:rsid w:val="00B20103"/>
    <w:rsid w:val="00B217AB"/>
    <w:rsid w:val="00B25055"/>
    <w:rsid w:val="00B25B03"/>
    <w:rsid w:val="00B32902"/>
    <w:rsid w:val="00B44DB0"/>
    <w:rsid w:val="00B469D0"/>
    <w:rsid w:val="00B46BE1"/>
    <w:rsid w:val="00B533AF"/>
    <w:rsid w:val="00B5695E"/>
    <w:rsid w:val="00B60862"/>
    <w:rsid w:val="00B64C38"/>
    <w:rsid w:val="00B67F6C"/>
    <w:rsid w:val="00B70A2E"/>
    <w:rsid w:val="00B77A00"/>
    <w:rsid w:val="00B82DAB"/>
    <w:rsid w:val="00B9330E"/>
    <w:rsid w:val="00B9345E"/>
    <w:rsid w:val="00B97703"/>
    <w:rsid w:val="00BA4EA0"/>
    <w:rsid w:val="00BA7C1E"/>
    <w:rsid w:val="00BB2ACD"/>
    <w:rsid w:val="00BC06B3"/>
    <w:rsid w:val="00BC0BA9"/>
    <w:rsid w:val="00BC20C8"/>
    <w:rsid w:val="00BD2CC7"/>
    <w:rsid w:val="00BD455F"/>
    <w:rsid w:val="00BD648B"/>
    <w:rsid w:val="00BD75FB"/>
    <w:rsid w:val="00BE0E84"/>
    <w:rsid w:val="00BE402B"/>
    <w:rsid w:val="00BF4145"/>
    <w:rsid w:val="00C02745"/>
    <w:rsid w:val="00C07E69"/>
    <w:rsid w:val="00C12145"/>
    <w:rsid w:val="00C123C2"/>
    <w:rsid w:val="00C12864"/>
    <w:rsid w:val="00C12DED"/>
    <w:rsid w:val="00C251FB"/>
    <w:rsid w:val="00C2718C"/>
    <w:rsid w:val="00C316BD"/>
    <w:rsid w:val="00C3487E"/>
    <w:rsid w:val="00C61D61"/>
    <w:rsid w:val="00C700B1"/>
    <w:rsid w:val="00C7353C"/>
    <w:rsid w:val="00C73B36"/>
    <w:rsid w:val="00C85ED3"/>
    <w:rsid w:val="00C86084"/>
    <w:rsid w:val="00C877FB"/>
    <w:rsid w:val="00C923B9"/>
    <w:rsid w:val="00CA0A32"/>
    <w:rsid w:val="00CA5A5C"/>
    <w:rsid w:val="00CB0EC8"/>
    <w:rsid w:val="00CB0EDA"/>
    <w:rsid w:val="00CB2735"/>
    <w:rsid w:val="00CB5CF1"/>
    <w:rsid w:val="00CB7E36"/>
    <w:rsid w:val="00CC7B9E"/>
    <w:rsid w:val="00CD1330"/>
    <w:rsid w:val="00CD4067"/>
    <w:rsid w:val="00CD46D3"/>
    <w:rsid w:val="00CD61FA"/>
    <w:rsid w:val="00CE543E"/>
    <w:rsid w:val="00CF16F7"/>
    <w:rsid w:val="00CF2F9B"/>
    <w:rsid w:val="00CF5671"/>
    <w:rsid w:val="00CF5920"/>
    <w:rsid w:val="00CF6087"/>
    <w:rsid w:val="00CF7E02"/>
    <w:rsid w:val="00D1113A"/>
    <w:rsid w:val="00D17578"/>
    <w:rsid w:val="00D17CFE"/>
    <w:rsid w:val="00D20AAD"/>
    <w:rsid w:val="00D21DD5"/>
    <w:rsid w:val="00D23427"/>
    <w:rsid w:val="00D23847"/>
    <w:rsid w:val="00D23A6B"/>
    <w:rsid w:val="00D24310"/>
    <w:rsid w:val="00D41FA2"/>
    <w:rsid w:val="00D425B5"/>
    <w:rsid w:val="00D60570"/>
    <w:rsid w:val="00D64B2F"/>
    <w:rsid w:val="00D66852"/>
    <w:rsid w:val="00D66A02"/>
    <w:rsid w:val="00D71751"/>
    <w:rsid w:val="00D73D2A"/>
    <w:rsid w:val="00D80A22"/>
    <w:rsid w:val="00D82454"/>
    <w:rsid w:val="00D930A7"/>
    <w:rsid w:val="00D95071"/>
    <w:rsid w:val="00D9555B"/>
    <w:rsid w:val="00DA674A"/>
    <w:rsid w:val="00DA7996"/>
    <w:rsid w:val="00DC0F36"/>
    <w:rsid w:val="00DC39F5"/>
    <w:rsid w:val="00DC4749"/>
    <w:rsid w:val="00DD20F3"/>
    <w:rsid w:val="00DD7940"/>
    <w:rsid w:val="00DD7CF4"/>
    <w:rsid w:val="00DE0687"/>
    <w:rsid w:val="00DE1A92"/>
    <w:rsid w:val="00DE2B85"/>
    <w:rsid w:val="00DE69A3"/>
    <w:rsid w:val="00DE7CE2"/>
    <w:rsid w:val="00E01171"/>
    <w:rsid w:val="00E101E2"/>
    <w:rsid w:val="00E32AFE"/>
    <w:rsid w:val="00E3311E"/>
    <w:rsid w:val="00E3478F"/>
    <w:rsid w:val="00E3549E"/>
    <w:rsid w:val="00E41FAF"/>
    <w:rsid w:val="00E4340D"/>
    <w:rsid w:val="00E43439"/>
    <w:rsid w:val="00E4648E"/>
    <w:rsid w:val="00E53A87"/>
    <w:rsid w:val="00E55140"/>
    <w:rsid w:val="00E62AA8"/>
    <w:rsid w:val="00E71D09"/>
    <w:rsid w:val="00E767C6"/>
    <w:rsid w:val="00E851DB"/>
    <w:rsid w:val="00E9709E"/>
    <w:rsid w:val="00EA6650"/>
    <w:rsid w:val="00EB438E"/>
    <w:rsid w:val="00EC7ABC"/>
    <w:rsid w:val="00ED7F4E"/>
    <w:rsid w:val="00EE062C"/>
    <w:rsid w:val="00EE0A47"/>
    <w:rsid w:val="00EE0F74"/>
    <w:rsid w:val="00EE23BB"/>
    <w:rsid w:val="00EF08AB"/>
    <w:rsid w:val="00EF13CA"/>
    <w:rsid w:val="00EF36F9"/>
    <w:rsid w:val="00EF5816"/>
    <w:rsid w:val="00F01F92"/>
    <w:rsid w:val="00F138E0"/>
    <w:rsid w:val="00F16F5B"/>
    <w:rsid w:val="00F1797D"/>
    <w:rsid w:val="00F26D20"/>
    <w:rsid w:val="00F34FB5"/>
    <w:rsid w:val="00F37F49"/>
    <w:rsid w:val="00F46164"/>
    <w:rsid w:val="00F53A74"/>
    <w:rsid w:val="00F55455"/>
    <w:rsid w:val="00F6671B"/>
    <w:rsid w:val="00F94D6E"/>
    <w:rsid w:val="00FA058D"/>
    <w:rsid w:val="00FA74FB"/>
    <w:rsid w:val="00FB18FC"/>
    <w:rsid w:val="00FB5F97"/>
    <w:rsid w:val="00FB7D60"/>
    <w:rsid w:val="00FD142B"/>
    <w:rsid w:val="00FF11B7"/>
    <w:rsid w:val="00FF1E28"/>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6A147A3"/>
  <w15:chartTrackingRefBased/>
  <w15:docId w15:val="{80A76E61-CF37-4626-9B9C-A2D75E9FCF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SE"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qFormat="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F6087"/>
    <w:pPr>
      <w:overflowPunct w:val="0"/>
      <w:autoSpaceDE w:val="0"/>
      <w:autoSpaceDN w:val="0"/>
      <w:adjustRightInd w:val="0"/>
      <w:spacing w:after="180"/>
      <w:textAlignment w:val="baseline"/>
    </w:pPr>
    <w:rPr>
      <w:lang w:val="en-GB" w:eastAsia="en-GB"/>
    </w:rPr>
  </w:style>
  <w:style w:type="paragraph" w:styleId="Heading1">
    <w:name w:val="heading 1"/>
    <w:aliases w:val="H1,h1"/>
    <w:next w:val="Normal"/>
    <w:qFormat/>
    <w:rsid w:val="00CF608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aliases w:val="H2,h2"/>
    <w:basedOn w:val="Heading1"/>
    <w:next w:val="Normal"/>
    <w:qFormat/>
    <w:rsid w:val="00CF6087"/>
    <w:pPr>
      <w:pBdr>
        <w:top w:val="none" w:sz="0" w:space="0" w:color="auto"/>
      </w:pBdr>
      <w:spacing w:before="180"/>
      <w:outlineLvl w:val="1"/>
    </w:pPr>
    <w:rPr>
      <w:sz w:val="32"/>
    </w:rPr>
  </w:style>
  <w:style w:type="paragraph" w:styleId="Heading3">
    <w:name w:val="heading 3"/>
    <w:aliases w:val="H3,h3"/>
    <w:basedOn w:val="Heading2"/>
    <w:next w:val="Normal"/>
    <w:qFormat/>
    <w:rsid w:val="00CF6087"/>
    <w:pPr>
      <w:spacing w:before="120"/>
      <w:outlineLvl w:val="2"/>
    </w:pPr>
    <w:rPr>
      <w:sz w:val="28"/>
    </w:rPr>
  </w:style>
  <w:style w:type="paragraph" w:styleId="Heading4">
    <w:name w:val="heading 4"/>
    <w:aliases w:val="h4"/>
    <w:basedOn w:val="Heading3"/>
    <w:next w:val="Normal"/>
    <w:qFormat/>
    <w:rsid w:val="00CF6087"/>
    <w:pPr>
      <w:ind w:left="1418" w:hanging="1418"/>
      <w:outlineLvl w:val="3"/>
    </w:pPr>
    <w:rPr>
      <w:sz w:val="24"/>
    </w:rPr>
  </w:style>
  <w:style w:type="paragraph" w:styleId="Heading5">
    <w:name w:val="heading 5"/>
    <w:aliases w:val="h5"/>
    <w:basedOn w:val="Heading4"/>
    <w:next w:val="Normal"/>
    <w:qFormat/>
    <w:rsid w:val="00CF6087"/>
    <w:pPr>
      <w:ind w:left="1701" w:hanging="1701"/>
      <w:outlineLvl w:val="4"/>
    </w:pPr>
    <w:rPr>
      <w:sz w:val="22"/>
    </w:rPr>
  </w:style>
  <w:style w:type="paragraph" w:styleId="Heading6">
    <w:name w:val="heading 6"/>
    <w:aliases w:val="h6"/>
    <w:basedOn w:val="H6"/>
    <w:next w:val="Normal"/>
    <w:qFormat/>
    <w:rsid w:val="00CF6087"/>
    <w:pPr>
      <w:outlineLvl w:val="5"/>
    </w:pPr>
  </w:style>
  <w:style w:type="paragraph" w:styleId="Heading7">
    <w:name w:val="heading 7"/>
    <w:basedOn w:val="H6"/>
    <w:next w:val="Normal"/>
    <w:qFormat/>
    <w:rsid w:val="00CF6087"/>
    <w:pPr>
      <w:outlineLvl w:val="6"/>
    </w:pPr>
  </w:style>
  <w:style w:type="paragraph" w:styleId="Heading8">
    <w:name w:val="heading 8"/>
    <w:basedOn w:val="Heading1"/>
    <w:next w:val="Normal"/>
    <w:qFormat/>
    <w:rsid w:val="00CF6087"/>
    <w:pPr>
      <w:ind w:left="0" w:firstLine="0"/>
      <w:outlineLvl w:val="7"/>
    </w:pPr>
  </w:style>
  <w:style w:type="paragraph" w:styleId="Heading9">
    <w:name w:val="heading 9"/>
    <w:basedOn w:val="Heading8"/>
    <w:next w:val="Normal"/>
    <w:qFormat/>
    <w:rsid w:val="00CF608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rsid w:val="00CF6087"/>
    <w:pPr>
      <w:widowControl w:val="0"/>
      <w:overflowPunct w:val="0"/>
      <w:autoSpaceDE w:val="0"/>
      <w:autoSpaceDN w:val="0"/>
      <w:adjustRightInd w:val="0"/>
      <w:textAlignment w:val="baseline"/>
    </w:pPr>
    <w:rPr>
      <w:rFonts w:ascii="Arial" w:hAnsi="Arial"/>
      <w:b/>
      <w:noProof/>
      <w:sz w:val="18"/>
      <w:lang w:val="en-GB" w:eastAsia="en-GB"/>
    </w:rPr>
  </w:style>
  <w:style w:type="paragraph" w:styleId="Footer">
    <w:name w:val="footer"/>
    <w:basedOn w:val="Header"/>
    <w:semiHidden/>
    <w:rsid w:val="00CF6087"/>
    <w:pPr>
      <w:jc w:val="center"/>
    </w:pPr>
    <w:rPr>
      <w:i/>
    </w:r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emiHidden/>
  </w:style>
  <w:style w:type="paragraph" w:customStyle="1" w:styleId="B1">
    <w:name w:val="B1"/>
    <w:basedOn w:val="List"/>
    <w:link w:val="B1Zchn"/>
    <w:qFormat/>
    <w:rsid w:val="00CF6087"/>
  </w:style>
  <w:style w:type="paragraph" w:customStyle="1" w:styleId="00BodyText">
    <w:name w:val="00 BodyText"/>
    <w:basedOn w:val="Normal"/>
    <w:pPr>
      <w:spacing w:after="220"/>
    </w:pPr>
    <w:rPr>
      <w:rFonts w:ascii="Arial" w:hAnsi="Arial"/>
      <w:sz w:val="22"/>
      <w:lang w:val="en-US" w:eastAsia="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character" w:styleId="CommentReference">
    <w:name w:val="annotation reference"/>
    <w:semiHidden/>
    <w:rPr>
      <w:sz w:val="16"/>
    </w:rPr>
  </w:style>
  <w:style w:type="paragraph" w:customStyle="1" w:styleId="DECISION">
    <w:name w:val="DECISION"/>
    <w:basedOn w:val="Normal"/>
    <w:pPr>
      <w:widowControl w:val="0"/>
      <w:numPr>
        <w:numId w:val="1"/>
      </w:numPr>
      <w:spacing w:before="120" w:after="120"/>
      <w:jc w:val="both"/>
    </w:pPr>
    <w:rPr>
      <w:rFonts w:ascii="Arial" w:hAnsi="Arial"/>
      <w:b/>
      <w:color w:val="0000FF"/>
      <w:u w:val="single"/>
      <w:lang w:eastAsia="en-US"/>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lang w:eastAsia="en-US"/>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BodyText">
    <w:name w:val="Body Text"/>
    <w:basedOn w:val="Normal"/>
    <w:semiHidden/>
    <w:rPr>
      <w:rFonts w:ascii="Arial" w:hAnsi="Arial" w:cs="Arial"/>
      <w:color w:val="FF0000"/>
    </w:rPr>
  </w:style>
  <w:style w:type="paragraph" w:styleId="BalloonText">
    <w:name w:val="Balloon Text"/>
    <w:basedOn w:val="Normal"/>
    <w:link w:val="BalloonTextChar"/>
    <w:uiPriority w:val="99"/>
    <w:semiHidden/>
    <w:unhideWhenUsed/>
    <w:rsid w:val="004E3939"/>
    <w:rPr>
      <w:rFonts w:ascii="Tahoma" w:hAnsi="Tahoma" w:cs="Tahoma"/>
      <w:sz w:val="16"/>
      <w:szCs w:val="16"/>
    </w:rPr>
  </w:style>
  <w:style w:type="character" w:customStyle="1" w:styleId="BalloonTextChar">
    <w:name w:val="Balloon Text Char"/>
    <w:link w:val="BalloonText"/>
    <w:uiPriority w:val="99"/>
    <w:semiHidden/>
    <w:rsid w:val="004E3939"/>
    <w:rPr>
      <w:rFonts w:ascii="Tahoma" w:hAnsi="Tahoma" w:cs="Tahoma"/>
      <w:sz w:val="16"/>
      <w:szCs w:val="16"/>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qFormat/>
    <w:rsid w:val="004E3939"/>
    <w:rPr>
      <w:rFonts w:ascii="Arial" w:hAnsi="Arial"/>
      <w:b/>
      <w:noProof/>
      <w:sz w:val="18"/>
    </w:rPr>
  </w:style>
  <w:style w:type="paragraph" w:styleId="TOC8">
    <w:name w:val="toc 8"/>
    <w:basedOn w:val="TOC1"/>
    <w:semiHidden/>
    <w:rsid w:val="00CF6087"/>
    <w:pPr>
      <w:spacing w:before="180"/>
      <w:ind w:left="2693" w:hanging="2693"/>
    </w:pPr>
    <w:rPr>
      <w:b/>
    </w:rPr>
  </w:style>
  <w:style w:type="paragraph" w:styleId="TOC1">
    <w:name w:val="toc 1"/>
    <w:semiHidden/>
    <w:rsid w:val="00CF608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GB"/>
    </w:rPr>
  </w:style>
  <w:style w:type="paragraph" w:customStyle="1" w:styleId="ZT">
    <w:name w:val="ZT"/>
    <w:rsid w:val="00CF608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semiHidden/>
    <w:rsid w:val="00CF6087"/>
    <w:pPr>
      <w:ind w:left="1701" w:hanging="1701"/>
    </w:pPr>
  </w:style>
  <w:style w:type="paragraph" w:styleId="TOC4">
    <w:name w:val="toc 4"/>
    <w:basedOn w:val="TOC3"/>
    <w:semiHidden/>
    <w:rsid w:val="00CF6087"/>
    <w:pPr>
      <w:ind w:left="1418" w:hanging="1418"/>
    </w:pPr>
  </w:style>
  <w:style w:type="paragraph" w:styleId="TOC3">
    <w:name w:val="toc 3"/>
    <w:basedOn w:val="TOC2"/>
    <w:semiHidden/>
    <w:rsid w:val="00CF6087"/>
    <w:pPr>
      <w:ind w:left="1134" w:hanging="1134"/>
    </w:pPr>
  </w:style>
  <w:style w:type="paragraph" w:styleId="TOC2">
    <w:name w:val="toc 2"/>
    <w:basedOn w:val="TOC1"/>
    <w:semiHidden/>
    <w:rsid w:val="00CF6087"/>
    <w:pPr>
      <w:keepNext w:val="0"/>
      <w:spacing w:before="0"/>
      <w:ind w:left="851" w:hanging="851"/>
    </w:pPr>
    <w:rPr>
      <w:sz w:val="20"/>
    </w:rPr>
  </w:style>
  <w:style w:type="paragraph" w:styleId="Index2">
    <w:name w:val="index 2"/>
    <w:basedOn w:val="Index1"/>
    <w:semiHidden/>
    <w:rsid w:val="00CF6087"/>
    <w:pPr>
      <w:ind w:left="284"/>
    </w:pPr>
  </w:style>
  <w:style w:type="paragraph" w:styleId="Index1">
    <w:name w:val="index 1"/>
    <w:basedOn w:val="Normal"/>
    <w:semiHidden/>
    <w:rsid w:val="00CF6087"/>
    <w:pPr>
      <w:keepLines/>
      <w:spacing w:after="0"/>
    </w:pPr>
  </w:style>
  <w:style w:type="paragraph" w:customStyle="1" w:styleId="ZH">
    <w:name w:val="ZH"/>
    <w:rsid w:val="00CF6087"/>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CF6087"/>
    <w:pPr>
      <w:outlineLvl w:val="9"/>
    </w:pPr>
  </w:style>
  <w:style w:type="paragraph" w:styleId="ListNumber2">
    <w:name w:val="List Number 2"/>
    <w:basedOn w:val="ListNumber"/>
    <w:semiHidden/>
    <w:rsid w:val="00CF6087"/>
    <w:pPr>
      <w:ind w:left="851"/>
    </w:pPr>
  </w:style>
  <w:style w:type="character" w:styleId="FootnoteReference">
    <w:name w:val="footnote reference"/>
    <w:semiHidden/>
    <w:rsid w:val="00CF6087"/>
    <w:rPr>
      <w:b/>
      <w:position w:val="6"/>
      <w:sz w:val="16"/>
    </w:rPr>
  </w:style>
  <w:style w:type="paragraph" w:styleId="FootnoteText">
    <w:name w:val="footnote text"/>
    <w:basedOn w:val="Normal"/>
    <w:link w:val="FootnoteTextChar"/>
    <w:semiHidden/>
    <w:rsid w:val="00CF6087"/>
    <w:pPr>
      <w:keepLines/>
      <w:spacing w:after="0"/>
      <w:ind w:left="454" w:hanging="454"/>
    </w:pPr>
    <w:rPr>
      <w:sz w:val="16"/>
    </w:rPr>
  </w:style>
  <w:style w:type="character" w:customStyle="1" w:styleId="FootnoteTextChar">
    <w:name w:val="Footnote Text Char"/>
    <w:link w:val="FootnoteText"/>
    <w:semiHidden/>
    <w:rsid w:val="004E3939"/>
    <w:rPr>
      <w:sz w:val="16"/>
    </w:rPr>
  </w:style>
  <w:style w:type="paragraph" w:customStyle="1" w:styleId="TAH">
    <w:name w:val="TAH"/>
    <w:basedOn w:val="TAC"/>
    <w:rsid w:val="00CF6087"/>
    <w:rPr>
      <w:b/>
    </w:rPr>
  </w:style>
  <w:style w:type="paragraph" w:customStyle="1" w:styleId="TAC">
    <w:name w:val="TAC"/>
    <w:basedOn w:val="TAL"/>
    <w:rsid w:val="00CF6087"/>
    <w:pPr>
      <w:jc w:val="center"/>
    </w:pPr>
  </w:style>
  <w:style w:type="paragraph" w:customStyle="1" w:styleId="TF">
    <w:name w:val="TF"/>
    <w:aliases w:val="left"/>
    <w:basedOn w:val="TH"/>
    <w:link w:val="TFChar"/>
    <w:qFormat/>
    <w:rsid w:val="00CF6087"/>
    <w:pPr>
      <w:keepNext w:val="0"/>
      <w:spacing w:before="0" w:after="240"/>
    </w:pPr>
  </w:style>
  <w:style w:type="paragraph" w:customStyle="1" w:styleId="NO">
    <w:name w:val="NO"/>
    <w:basedOn w:val="Normal"/>
    <w:rsid w:val="00CF6087"/>
    <w:pPr>
      <w:keepLines/>
      <w:ind w:left="1135" w:hanging="851"/>
    </w:pPr>
  </w:style>
  <w:style w:type="paragraph" w:styleId="TOC9">
    <w:name w:val="toc 9"/>
    <w:basedOn w:val="TOC8"/>
    <w:semiHidden/>
    <w:rsid w:val="00CF6087"/>
    <w:pPr>
      <w:ind w:left="1418" w:hanging="1418"/>
    </w:pPr>
  </w:style>
  <w:style w:type="paragraph" w:customStyle="1" w:styleId="EX">
    <w:name w:val="EX"/>
    <w:basedOn w:val="Normal"/>
    <w:rsid w:val="00CF6087"/>
    <w:pPr>
      <w:keepLines/>
      <w:ind w:left="1702" w:hanging="1418"/>
    </w:pPr>
  </w:style>
  <w:style w:type="paragraph" w:customStyle="1" w:styleId="FP">
    <w:name w:val="FP"/>
    <w:basedOn w:val="Normal"/>
    <w:rsid w:val="00CF6087"/>
    <w:pPr>
      <w:spacing w:after="0"/>
    </w:pPr>
  </w:style>
  <w:style w:type="paragraph" w:customStyle="1" w:styleId="LD">
    <w:name w:val="LD"/>
    <w:rsid w:val="00CF6087"/>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CF6087"/>
    <w:pPr>
      <w:spacing w:after="0"/>
    </w:pPr>
  </w:style>
  <w:style w:type="paragraph" w:customStyle="1" w:styleId="EW">
    <w:name w:val="EW"/>
    <w:basedOn w:val="EX"/>
    <w:rsid w:val="00CF6087"/>
    <w:pPr>
      <w:spacing w:after="0"/>
    </w:pPr>
  </w:style>
  <w:style w:type="paragraph" w:styleId="TOC6">
    <w:name w:val="toc 6"/>
    <w:basedOn w:val="TOC5"/>
    <w:next w:val="Normal"/>
    <w:semiHidden/>
    <w:rsid w:val="00CF6087"/>
    <w:pPr>
      <w:ind w:left="1985" w:hanging="1985"/>
    </w:pPr>
  </w:style>
  <w:style w:type="paragraph" w:styleId="TOC7">
    <w:name w:val="toc 7"/>
    <w:basedOn w:val="TOC6"/>
    <w:next w:val="Normal"/>
    <w:semiHidden/>
    <w:rsid w:val="00CF6087"/>
    <w:pPr>
      <w:ind w:left="2268" w:hanging="2268"/>
    </w:pPr>
  </w:style>
  <w:style w:type="paragraph" w:styleId="ListBullet2">
    <w:name w:val="List Bullet 2"/>
    <w:basedOn w:val="ListBullet"/>
    <w:semiHidden/>
    <w:rsid w:val="00CF6087"/>
    <w:pPr>
      <w:ind w:left="851"/>
    </w:pPr>
  </w:style>
  <w:style w:type="paragraph" w:styleId="ListBullet3">
    <w:name w:val="List Bullet 3"/>
    <w:basedOn w:val="ListBullet2"/>
    <w:semiHidden/>
    <w:rsid w:val="00CF6087"/>
    <w:pPr>
      <w:ind w:left="1135"/>
    </w:pPr>
  </w:style>
  <w:style w:type="paragraph" w:styleId="ListNumber">
    <w:name w:val="List Number"/>
    <w:basedOn w:val="List"/>
    <w:semiHidden/>
    <w:rsid w:val="00CF6087"/>
  </w:style>
  <w:style w:type="paragraph" w:customStyle="1" w:styleId="EQ">
    <w:name w:val="EQ"/>
    <w:basedOn w:val="Normal"/>
    <w:next w:val="Normal"/>
    <w:rsid w:val="00CF6087"/>
    <w:pPr>
      <w:keepLines/>
      <w:tabs>
        <w:tab w:val="center" w:pos="4536"/>
        <w:tab w:val="right" w:pos="9072"/>
      </w:tabs>
    </w:pPr>
    <w:rPr>
      <w:noProof/>
    </w:rPr>
  </w:style>
  <w:style w:type="paragraph" w:customStyle="1" w:styleId="TH">
    <w:name w:val="TH"/>
    <w:basedOn w:val="Normal"/>
    <w:link w:val="THChar"/>
    <w:qFormat/>
    <w:rsid w:val="00CF6087"/>
    <w:pPr>
      <w:keepNext/>
      <w:keepLines/>
      <w:spacing w:before="60"/>
      <w:jc w:val="center"/>
    </w:pPr>
    <w:rPr>
      <w:rFonts w:ascii="Arial" w:hAnsi="Arial"/>
      <w:b/>
    </w:rPr>
  </w:style>
  <w:style w:type="paragraph" w:customStyle="1" w:styleId="NF">
    <w:name w:val="NF"/>
    <w:basedOn w:val="NO"/>
    <w:rsid w:val="00CF6087"/>
    <w:pPr>
      <w:keepNext/>
      <w:spacing w:after="0"/>
    </w:pPr>
    <w:rPr>
      <w:rFonts w:ascii="Arial" w:hAnsi="Arial"/>
      <w:sz w:val="18"/>
    </w:rPr>
  </w:style>
  <w:style w:type="paragraph" w:customStyle="1" w:styleId="PL">
    <w:name w:val="PL"/>
    <w:rsid w:val="00CF60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CF6087"/>
    <w:pPr>
      <w:jc w:val="right"/>
    </w:pPr>
  </w:style>
  <w:style w:type="paragraph" w:customStyle="1" w:styleId="H6">
    <w:name w:val="H6"/>
    <w:basedOn w:val="Heading5"/>
    <w:next w:val="Normal"/>
    <w:rsid w:val="00CF6087"/>
    <w:pPr>
      <w:ind w:left="1985" w:hanging="1985"/>
      <w:outlineLvl w:val="9"/>
    </w:pPr>
    <w:rPr>
      <w:sz w:val="20"/>
    </w:rPr>
  </w:style>
  <w:style w:type="paragraph" w:customStyle="1" w:styleId="TAN">
    <w:name w:val="TAN"/>
    <w:basedOn w:val="TAL"/>
    <w:rsid w:val="00CF6087"/>
    <w:pPr>
      <w:ind w:left="851" w:hanging="851"/>
    </w:pPr>
  </w:style>
  <w:style w:type="paragraph" w:customStyle="1" w:styleId="TAL">
    <w:name w:val="TAL"/>
    <w:basedOn w:val="Normal"/>
    <w:rsid w:val="00CF6087"/>
    <w:pPr>
      <w:keepNext/>
      <w:keepLines/>
      <w:spacing w:after="0"/>
    </w:pPr>
    <w:rPr>
      <w:rFonts w:ascii="Arial" w:hAnsi="Arial"/>
      <w:sz w:val="18"/>
    </w:rPr>
  </w:style>
  <w:style w:type="paragraph" w:customStyle="1" w:styleId="ZA">
    <w:name w:val="ZA"/>
    <w:rsid w:val="00CF608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CF608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CF6087"/>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CF608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CF6087"/>
    <w:pPr>
      <w:framePr w:wrap="notBeside" w:y="16161"/>
    </w:pPr>
  </w:style>
  <w:style w:type="character" w:customStyle="1" w:styleId="ZGSM">
    <w:name w:val="ZGSM"/>
    <w:rsid w:val="00CF6087"/>
  </w:style>
  <w:style w:type="paragraph" w:styleId="List2">
    <w:name w:val="List 2"/>
    <w:basedOn w:val="List"/>
    <w:semiHidden/>
    <w:rsid w:val="00CF6087"/>
    <w:pPr>
      <w:ind w:left="851"/>
    </w:pPr>
  </w:style>
  <w:style w:type="paragraph" w:customStyle="1" w:styleId="ZG">
    <w:name w:val="ZG"/>
    <w:rsid w:val="00CF608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semiHidden/>
    <w:rsid w:val="00CF6087"/>
    <w:pPr>
      <w:ind w:left="1135"/>
    </w:pPr>
  </w:style>
  <w:style w:type="paragraph" w:styleId="List4">
    <w:name w:val="List 4"/>
    <w:basedOn w:val="List3"/>
    <w:semiHidden/>
    <w:rsid w:val="00CF6087"/>
    <w:pPr>
      <w:ind w:left="1418"/>
    </w:pPr>
  </w:style>
  <w:style w:type="paragraph" w:styleId="List5">
    <w:name w:val="List 5"/>
    <w:basedOn w:val="List4"/>
    <w:semiHidden/>
    <w:rsid w:val="00CF6087"/>
    <w:pPr>
      <w:ind w:left="1702"/>
    </w:pPr>
  </w:style>
  <w:style w:type="paragraph" w:customStyle="1" w:styleId="EditorsNote">
    <w:name w:val="Editor's Note"/>
    <w:basedOn w:val="NO"/>
    <w:rsid w:val="00CF6087"/>
    <w:rPr>
      <w:color w:val="FF0000"/>
    </w:rPr>
  </w:style>
  <w:style w:type="paragraph" w:styleId="List">
    <w:name w:val="List"/>
    <w:basedOn w:val="Normal"/>
    <w:semiHidden/>
    <w:rsid w:val="00CF6087"/>
    <w:pPr>
      <w:ind w:left="568" w:hanging="284"/>
    </w:pPr>
  </w:style>
  <w:style w:type="paragraph" w:styleId="ListBullet">
    <w:name w:val="List Bullet"/>
    <w:basedOn w:val="List"/>
    <w:semiHidden/>
    <w:rsid w:val="00CF6087"/>
  </w:style>
  <w:style w:type="paragraph" w:styleId="ListBullet4">
    <w:name w:val="List Bullet 4"/>
    <w:basedOn w:val="ListBullet3"/>
    <w:semiHidden/>
    <w:rsid w:val="00CF6087"/>
    <w:pPr>
      <w:ind w:left="1418"/>
    </w:pPr>
  </w:style>
  <w:style w:type="paragraph" w:styleId="ListBullet5">
    <w:name w:val="List Bullet 5"/>
    <w:basedOn w:val="ListBullet4"/>
    <w:semiHidden/>
    <w:rsid w:val="00CF6087"/>
    <w:pPr>
      <w:ind w:left="1702"/>
    </w:pPr>
  </w:style>
  <w:style w:type="paragraph" w:customStyle="1" w:styleId="B2">
    <w:name w:val="B2"/>
    <w:basedOn w:val="List2"/>
    <w:rsid w:val="00CF6087"/>
  </w:style>
  <w:style w:type="paragraph" w:customStyle="1" w:styleId="B3">
    <w:name w:val="B3"/>
    <w:basedOn w:val="List3"/>
    <w:rsid w:val="00CF6087"/>
  </w:style>
  <w:style w:type="paragraph" w:customStyle="1" w:styleId="B4">
    <w:name w:val="B4"/>
    <w:basedOn w:val="List4"/>
    <w:rsid w:val="00CF6087"/>
  </w:style>
  <w:style w:type="paragraph" w:customStyle="1" w:styleId="B5">
    <w:name w:val="B5"/>
    <w:basedOn w:val="List5"/>
    <w:rsid w:val="00CF6087"/>
  </w:style>
  <w:style w:type="paragraph" w:customStyle="1" w:styleId="ZTD">
    <w:name w:val="ZTD"/>
    <w:basedOn w:val="ZB"/>
    <w:rsid w:val="00CF6087"/>
    <w:pPr>
      <w:framePr w:hRule="auto" w:wrap="notBeside" w:y="852"/>
    </w:pPr>
    <w:rPr>
      <w:i w:val="0"/>
      <w:sz w:val="40"/>
    </w:rPr>
  </w:style>
  <w:style w:type="character" w:styleId="Hyperlink">
    <w:name w:val="Hyperlink"/>
    <w:uiPriority w:val="99"/>
    <w:unhideWhenUsed/>
    <w:rsid w:val="00383545"/>
    <w:rPr>
      <w:color w:val="0000FF"/>
      <w:u w:val="single"/>
    </w:rPr>
  </w:style>
  <w:style w:type="character" w:styleId="UnresolvedMention">
    <w:name w:val="Unresolved Mention"/>
    <w:uiPriority w:val="99"/>
    <w:semiHidden/>
    <w:unhideWhenUsed/>
    <w:rsid w:val="00A707D6"/>
    <w:rPr>
      <w:color w:val="605E5C"/>
      <w:shd w:val="clear" w:color="auto" w:fill="E1DFDD"/>
    </w:rPr>
  </w:style>
  <w:style w:type="paragraph" w:customStyle="1" w:styleId="Doc-text2">
    <w:name w:val="Doc-text2"/>
    <w:basedOn w:val="Normal"/>
    <w:link w:val="Doc-text2Char"/>
    <w:qFormat/>
    <w:rsid w:val="00214003"/>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qFormat/>
    <w:rsid w:val="00214003"/>
    <w:rPr>
      <w:rFonts w:ascii="Arial" w:eastAsia="MS Mincho" w:hAnsi="Arial"/>
      <w:szCs w:val="24"/>
    </w:rPr>
  </w:style>
  <w:style w:type="paragraph" w:styleId="ListParagraph">
    <w:name w:val="List Paragraph"/>
    <w:aliases w:val="- Bullets,リスト段落,?? ??,?????,????,Lista1,列出段落1,中等深浅网格 1 - 着色 21,列表段落,¥¡¡¡¡ì¬º¥¹¥È¶ÎÂä,ÁÐ³ö¶ÎÂä,列表段落1,—ño’i—Ž,¥ê¥¹¥È¶ÎÂä,1st level - Bullet List Paragraph,Lettre d'introduction,Paragrafo elenco,Normal bullet 2,Bullet list,목록단락,列表段落11,列出段落"/>
    <w:basedOn w:val="Normal"/>
    <w:link w:val="ListParagraphChar"/>
    <w:uiPriority w:val="34"/>
    <w:qFormat/>
    <w:rsid w:val="0021400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aliases w:val="- Bullets Char,リスト段落 Char,?? ?? Char,????? Char,???? Char,Lista1 Char,列出段落1 Char,中等深浅网格 1 - 着色 21 Char,列表段落 Char,¥¡¡¡¡ì¬º¥¹¥È¶ÎÂä Char,ÁÐ³ö¶ÎÂä Char,列表段落1 Char,—ño’i—Ž Char,¥ê¥¹¥È¶ÎÂä Char,1st level - Bullet List Paragraph Char"/>
    <w:link w:val="ListParagraph"/>
    <w:uiPriority w:val="34"/>
    <w:qFormat/>
    <w:rsid w:val="00214003"/>
    <w:rPr>
      <w:rFonts w:ascii="Calibri" w:eastAsia="Calibri" w:hAnsi="Calibri"/>
      <w:sz w:val="22"/>
      <w:szCs w:val="22"/>
    </w:rPr>
  </w:style>
  <w:style w:type="table" w:styleId="TableGrid">
    <w:name w:val="Table Grid"/>
    <w:basedOn w:val="TableNormal"/>
    <w:rsid w:val="006974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greement">
    <w:name w:val="Agreement"/>
    <w:basedOn w:val="Normal"/>
    <w:next w:val="Doc-text2"/>
    <w:qFormat/>
    <w:rsid w:val="006D7B6B"/>
    <w:pPr>
      <w:numPr>
        <w:numId w:val="8"/>
      </w:numPr>
      <w:overflowPunct/>
      <w:autoSpaceDE/>
      <w:autoSpaceDN/>
      <w:adjustRightInd/>
      <w:spacing w:before="60" w:after="0"/>
      <w:textAlignment w:val="auto"/>
    </w:pPr>
    <w:rPr>
      <w:rFonts w:ascii="Arial" w:eastAsia="MS Mincho" w:hAnsi="Arial"/>
      <w:b/>
      <w:szCs w:val="24"/>
    </w:rPr>
  </w:style>
  <w:style w:type="paragraph" w:styleId="Revision">
    <w:name w:val="Revision"/>
    <w:hidden/>
    <w:uiPriority w:val="99"/>
    <w:semiHidden/>
    <w:rsid w:val="00976393"/>
    <w:rPr>
      <w:lang w:val="en-GB" w:eastAsia="en-GB"/>
    </w:rPr>
  </w:style>
  <w:style w:type="paragraph" w:styleId="CommentSubject">
    <w:name w:val="annotation subject"/>
    <w:basedOn w:val="CommentText"/>
    <w:next w:val="CommentText"/>
    <w:link w:val="CommentSubjectChar"/>
    <w:uiPriority w:val="99"/>
    <w:semiHidden/>
    <w:unhideWhenUsed/>
    <w:rsid w:val="00C86084"/>
    <w:pPr>
      <w:tabs>
        <w:tab w:val="clear" w:pos="1418"/>
        <w:tab w:val="clear" w:pos="4678"/>
        <w:tab w:val="clear" w:pos="5954"/>
        <w:tab w:val="clear" w:pos="7088"/>
      </w:tabs>
      <w:spacing w:after="180"/>
      <w:jc w:val="left"/>
    </w:pPr>
    <w:rPr>
      <w:rFonts w:ascii="Times New Roman" w:hAnsi="Times New Roman"/>
      <w:b/>
      <w:bCs/>
    </w:rPr>
  </w:style>
  <w:style w:type="character" w:customStyle="1" w:styleId="CommentTextChar">
    <w:name w:val="Comment Text Char"/>
    <w:basedOn w:val="DefaultParagraphFont"/>
    <w:link w:val="CommentText"/>
    <w:semiHidden/>
    <w:rsid w:val="00C86084"/>
    <w:rPr>
      <w:rFonts w:ascii="Arial" w:hAnsi="Arial"/>
      <w:lang w:val="en-GB" w:eastAsia="en-GB"/>
    </w:rPr>
  </w:style>
  <w:style w:type="character" w:customStyle="1" w:styleId="CommentSubjectChar">
    <w:name w:val="Comment Subject Char"/>
    <w:basedOn w:val="CommentTextChar"/>
    <w:link w:val="CommentSubject"/>
    <w:uiPriority w:val="99"/>
    <w:semiHidden/>
    <w:rsid w:val="00C86084"/>
    <w:rPr>
      <w:rFonts w:ascii="Arial" w:hAnsi="Arial"/>
      <w:b/>
      <w:bCs/>
      <w:lang w:val="en-GB" w:eastAsia="en-GB"/>
    </w:rPr>
  </w:style>
  <w:style w:type="paragraph" w:customStyle="1" w:styleId="CRCoverPage">
    <w:name w:val="CR Cover Page"/>
    <w:link w:val="CRCoverPageChar"/>
    <w:rsid w:val="002F4152"/>
    <w:pPr>
      <w:spacing w:after="120"/>
    </w:pPr>
    <w:rPr>
      <w:rFonts w:ascii="Arial" w:eastAsia="Times New Roman" w:hAnsi="Arial"/>
      <w:lang w:val="en-GB" w:eastAsia="en-US"/>
    </w:rPr>
  </w:style>
  <w:style w:type="character" w:customStyle="1" w:styleId="CRCoverPageChar">
    <w:name w:val="CR Cover Page Char"/>
    <w:link w:val="CRCoverPage"/>
    <w:rsid w:val="002F4152"/>
    <w:rPr>
      <w:rFonts w:ascii="Arial" w:eastAsia="Times New Roman" w:hAnsi="Arial"/>
      <w:lang w:val="en-GB" w:eastAsia="en-US"/>
    </w:rPr>
  </w:style>
  <w:style w:type="character" w:customStyle="1" w:styleId="B1Zchn">
    <w:name w:val="B1 Zchn"/>
    <w:link w:val="B1"/>
    <w:qFormat/>
    <w:locked/>
    <w:rsid w:val="00A65297"/>
    <w:rPr>
      <w:lang w:val="en-GB" w:eastAsia="en-GB"/>
    </w:rPr>
  </w:style>
  <w:style w:type="character" w:customStyle="1" w:styleId="THChar">
    <w:name w:val="TH Char"/>
    <w:link w:val="TH"/>
    <w:qFormat/>
    <w:locked/>
    <w:rsid w:val="00A65297"/>
    <w:rPr>
      <w:rFonts w:ascii="Arial" w:hAnsi="Arial"/>
      <w:b/>
      <w:lang w:val="en-GB" w:eastAsia="en-GB"/>
    </w:rPr>
  </w:style>
  <w:style w:type="character" w:customStyle="1" w:styleId="TFChar">
    <w:name w:val="TF Char"/>
    <w:link w:val="TF"/>
    <w:qFormat/>
    <w:locked/>
    <w:rsid w:val="00A65297"/>
    <w:rPr>
      <w:rFonts w:ascii="Arial" w:hAnsi="Arial"/>
      <w:b/>
      <w:lang w:val="en-GB" w:eastAsia="en-GB"/>
    </w:rPr>
  </w:style>
  <w:style w:type="paragraph" w:customStyle="1" w:styleId="3GPPHeader">
    <w:name w:val="3GPP_Header"/>
    <w:basedOn w:val="Normal"/>
    <w:rsid w:val="00D41FA2"/>
    <w:pPr>
      <w:tabs>
        <w:tab w:val="left" w:pos="1701"/>
        <w:tab w:val="right" w:pos="9639"/>
      </w:tabs>
      <w:overflowPunct/>
      <w:autoSpaceDE/>
      <w:autoSpaceDN/>
      <w:adjustRightInd/>
      <w:spacing w:after="240" w:line="259" w:lineRule="auto"/>
      <w:textAlignment w:val="auto"/>
    </w:pPr>
    <w:rPr>
      <w:rFonts w:asciiTheme="minorHAnsi" w:eastAsiaTheme="minorEastAsia" w:hAnsiTheme="minorHAnsi" w:cstheme="minorBidi"/>
      <w:b/>
      <w:sz w:val="24"/>
      <w:szCs w:val="22"/>
      <w:lang w:val="sv-SE"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55879990">
      <w:bodyDiv w:val="1"/>
      <w:marLeft w:val="0"/>
      <w:marRight w:val="0"/>
      <w:marTop w:val="0"/>
      <w:marBottom w:val="0"/>
      <w:divBdr>
        <w:top w:val="none" w:sz="0" w:space="0" w:color="auto"/>
        <w:left w:val="none" w:sz="0" w:space="0" w:color="auto"/>
        <w:bottom w:val="none" w:sz="0" w:space="0" w:color="auto"/>
        <w:right w:val="none" w:sz="0" w:space="0" w:color="auto"/>
      </w:divBdr>
      <w:divsChild>
        <w:div w:id="2102793418">
          <w:marLeft w:val="0"/>
          <w:marRight w:val="0"/>
          <w:marTop w:val="0"/>
          <w:marBottom w:val="0"/>
          <w:divBdr>
            <w:top w:val="none" w:sz="0" w:space="0" w:color="auto"/>
            <w:left w:val="none" w:sz="0" w:space="0" w:color="auto"/>
            <w:bottom w:val="none" w:sz="0" w:space="0" w:color="auto"/>
            <w:right w:val="none" w:sz="0" w:space="0" w:color="auto"/>
          </w:divBdr>
        </w:div>
        <w:div w:id="10585785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mailto:3GPPLiaison@etsi.org" TargetMode="Externa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7e528215e3212bbbcbdf656cf639cf3d">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d638218ff54790570c02bea4e5f4112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3207F217-C4C0-4E47-8CD3-60BE9E742C2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7756008-5D1E-4FB3-8116-896CAADCB1F3}">
  <ds:schemaRefs>
    <ds:schemaRef ds:uri="http://schemas.microsoft.com/sharepoint/v3/contenttype/forms"/>
  </ds:schemaRefs>
</ds:datastoreItem>
</file>

<file path=customXml/itemProps3.xml><?xml version="1.0" encoding="utf-8"?>
<ds:datastoreItem xmlns:ds="http://schemas.openxmlformats.org/officeDocument/2006/customXml" ds:itemID="{7424202A-0741-4354-B656-5D5B9DD13BF6}">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116</TotalTime>
  <Pages>4</Pages>
  <Words>988</Words>
  <Characters>5843</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LS template for N3</vt:lpstr>
    </vt:vector>
  </TitlesOfParts>
  <Company>ETSI Sophia Antipolis</Company>
  <LinksUpToDate>false</LinksUpToDate>
  <CharactersWithSpaces>6818</CharactersWithSpaces>
  <SharedDoc>false</SharedDoc>
  <HLinks>
    <vt:vector size="6" baseType="variant">
      <vt:variant>
        <vt:i4>8060928</vt:i4>
      </vt:variant>
      <vt:variant>
        <vt:i4>0</vt:i4>
      </vt:variant>
      <vt:variant>
        <vt:i4>0</vt:i4>
      </vt:variant>
      <vt:variant>
        <vt:i4>5</vt:i4>
      </vt:variant>
      <vt:variant>
        <vt:lpwstr>mailto:3GPPLiaison@etsi.org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 for N3</dc:title>
  <dc:subject/>
  <dc:creator>David Boswarthick</dc:creator>
  <cp:keywords/>
  <dc:description/>
  <cp:lastModifiedBy>Ming Li L</cp:lastModifiedBy>
  <cp:revision>122</cp:revision>
  <cp:lastPrinted>2002-04-23T07:10:00Z</cp:lastPrinted>
  <dcterms:created xsi:type="dcterms:W3CDTF">2024-05-06T08:54:00Z</dcterms:created>
  <dcterms:modified xsi:type="dcterms:W3CDTF">2024-05-13T09:27:00Z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